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sz w:val="22"/>
          <w:szCs w:val="22"/>
          <w:lang w:eastAsia="en-US"/>
        </w:rPr>
        <w:id w:val="38639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BB3CED">
            <w:trPr>
              <w:trHeight w:val="2880"/>
              <w:jc w:val="center"/>
            </w:trPr>
            <w:tc>
              <w:tcPr>
                <w:tcW w:w="5000" w:type="pct"/>
              </w:tcPr>
              <w:p w:rsidR="00BB3CED" w:rsidRDefault="00BB3CED" w:rsidP="00BB3CED">
                <w:pPr>
                  <w:pStyle w:val="a9"/>
                  <w:shd w:val="clear" w:color="auto" w:fill="FFFFFF"/>
                  <w:spacing w:before="0" w:beforeAutospacing="0" w:after="0" w:afterAutospacing="0"/>
                  <w:ind w:firstLine="360"/>
                  <w:jc w:val="center"/>
                  <w:rPr>
                    <w:rStyle w:val="aa"/>
                    <w:b w:val="0"/>
                    <w:color w:val="111111"/>
                    <w:sz w:val="28"/>
                    <w:szCs w:val="28"/>
                    <w:bdr w:val="none" w:sz="0" w:space="0" w:color="auto" w:frame="1"/>
                  </w:rPr>
                </w:pPr>
                <w:r>
                  <w:rPr>
                    <w:rStyle w:val="aa"/>
                    <w:color w:val="111111"/>
                    <w:sz w:val="28"/>
                    <w:szCs w:val="28"/>
                    <w:bdr w:val="none" w:sz="0" w:space="0" w:color="auto" w:frame="1"/>
                  </w:rPr>
                  <w:t xml:space="preserve">муниципальное дошкольное образовательное учреждение </w:t>
                </w:r>
              </w:p>
              <w:p w:rsidR="00BB3CED" w:rsidRDefault="00BB3CED" w:rsidP="00BB3CED">
                <w:pPr>
                  <w:pStyle w:val="a9"/>
                  <w:shd w:val="clear" w:color="auto" w:fill="FFFFFF"/>
                  <w:spacing w:before="0" w:beforeAutospacing="0" w:after="0" w:afterAutospacing="0"/>
                  <w:ind w:firstLine="360"/>
                  <w:jc w:val="center"/>
                  <w:rPr>
                    <w:rStyle w:val="aa"/>
                    <w:b w:val="0"/>
                    <w:color w:val="111111"/>
                    <w:sz w:val="28"/>
                    <w:szCs w:val="28"/>
                    <w:bdr w:val="none" w:sz="0" w:space="0" w:color="auto" w:frame="1"/>
                  </w:rPr>
                </w:pPr>
                <w:r>
                  <w:rPr>
                    <w:rStyle w:val="aa"/>
                    <w:color w:val="111111"/>
                    <w:sz w:val="28"/>
                    <w:szCs w:val="28"/>
                    <w:bdr w:val="none" w:sz="0" w:space="0" w:color="auto" w:frame="1"/>
                  </w:rPr>
                  <w:t>детский сад № 21 "Мозаика"</w:t>
                </w:r>
              </w:p>
              <w:p w:rsidR="00BB3CED" w:rsidRDefault="00BB3CED">
                <w:pPr>
                  <w:pStyle w:val="a7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BB3CED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b/>
                  <w:bCs/>
                  <w:sz w:val="56"/>
                  <w:szCs w:val="56"/>
                </w:rPr>
                <w:alias w:val="Заголовок"/>
                <w:id w:val="15524250"/>
                <w:placeholder>
                  <w:docPart w:val="011A0F0D288044A4B50116937050F518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B3CED" w:rsidRDefault="00BB3CED" w:rsidP="00BB3CED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BB3CED">
                      <w:rPr>
                        <w:rFonts w:ascii="Times New Roman" w:eastAsiaTheme="majorEastAsia" w:hAnsi="Times New Roman" w:cs="Times New Roman"/>
                        <w:b/>
                        <w:sz w:val="56"/>
                        <w:szCs w:val="56"/>
                      </w:rPr>
                      <w:t>Спортивные игры как средство воспитания положительного отношения к спорту у детей дошкольного возраста</w:t>
                    </w:r>
                  </w:p>
                </w:tc>
              </w:sdtContent>
            </w:sdt>
          </w:tr>
          <w:tr w:rsidR="00BB3CED">
            <w:trPr>
              <w:trHeight w:val="72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40"/>
                  <w:szCs w:val="40"/>
                </w:rPr>
                <w:alias w:val="Подзаголовок"/>
                <w:id w:val="15524255"/>
                <w:placeholder>
                  <w:docPart w:val="45022A02E85049F08F9C1B8C465710D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BB3CED" w:rsidRDefault="00EA7AC0" w:rsidP="00BB3CED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="Times New Roman" w:eastAsiaTheme="majorEastAsia" w:hAnsi="Times New Roman" w:cs="Times New Roman"/>
                        <w:sz w:val="40"/>
                        <w:szCs w:val="40"/>
                      </w:rPr>
                      <w:t>Опыт работы</w:t>
                    </w:r>
                  </w:p>
                </w:tc>
              </w:sdtContent>
            </w:sdt>
          </w:tr>
          <w:tr w:rsidR="00BB3CE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B3CED" w:rsidRDefault="00BB3CED">
                <w:pPr>
                  <w:pStyle w:val="a7"/>
                  <w:jc w:val="center"/>
                </w:pPr>
              </w:p>
            </w:tc>
          </w:tr>
          <w:tr w:rsidR="00BB3CED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placeholder>
                  <w:docPart w:val="0E818B2E20A340E891754DA481FF6CB3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BB3CED" w:rsidRDefault="00BB3CED">
                    <w:pPr>
                      <w:pStyle w:val="a7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Инструктор по физической культуре Труханова Ирина Сергеевна</w:t>
                    </w:r>
                  </w:p>
                </w:tc>
              </w:sdtContent>
            </w:sdt>
          </w:tr>
          <w:tr w:rsidR="00BB3CED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22-11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BB3CED" w:rsidRDefault="00BB3CED">
                    <w:pPr>
                      <w:pStyle w:val="a7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25.11.2022</w:t>
                    </w:r>
                  </w:p>
                </w:tc>
              </w:sdtContent>
            </w:sdt>
          </w:tr>
        </w:tbl>
        <w:p w:rsidR="00BB3CED" w:rsidRDefault="00BB3CED"/>
        <w:p w:rsidR="00BB3CED" w:rsidRDefault="00BB3CED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BB3CED">
            <w:sdt>
              <w:sdt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BB3CED" w:rsidRDefault="00BB3CED" w:rsidP="00BB3CED">
                    <w:pPr>
                      <w:pStyle w:val="a7"/>
                      <w:jc w:val="center"/>
                    </w:pPr>
                    <w:r>
                      <w:t>Углич</w:t>
                    </w:r>
                  </w:p>
                </w:tc>
              </w:sdtContent>
            </w:sdt>
          </w:tr>
        </w:tbl>
        <w:p w:rsidR="00BB3CED" w:rsidRDefault="00BB3CED"/>
        <w:p w:rsidR="00BB3CED" w:rsidRDefault="00BB3CED">
          <w:r>
            <w:br w:type="page"/>
          </w:r>
        </w:p>
      </w:sdtContent>
    </w:sdt>
    <w:p w:rsidR="00BB3CED" w:rsidRDefault="00BB3CED"/>
    <w:tbl>
      <w:tblPr>
        <w:tblStyle w:val="a3"/>
        <w:tblW w:w="0" w:type="auto"/>
        <w:tblLook w:val="04A0"/>
      </w:tblPr>
      <w:tblGrid>
        <w:gridCol w:w="5518"/>
        <w:gridCol w:w="4053"/>
      </w:tblGrid>
      <w:tr w:rsidR="003D6646" w:rsidTr="00BB3CED">
        <w:tc>
          <w:tcPr>
            <w:tcW w:w="5518" w:type="dxa"/>
          </w:tcPr>
          <w:p w:rsidR="003D6646" w:rsidRDefault="003D6646">
            <w:r>
              <w:rPr>
                <w:rFonts w:ascii="Times New Roman" w:eastAsia="Times New Roman" w:hAnsi="Times New Roman" w:cs="Times New Roman"/>
                <w:bCs/>
                <w:color w:val="111111"/>
                <w:sz w:val="32"/>
                <w:szCs w:val="32"/>
                <w:lang w:eastAsia="ru-RU"/>
              </w:rPr>
              <w:t>Физическое воспитание играет главную роль во всестороннем развитии современного дошкольника. Дошкольный возраст - это возраст, в котором закладываются основы здоровья, физического развития, формируются двигательные навыки, создается фундамент для воспитания физических качеств, формирования основ здорового образа жизни.</w:t>
            </w:r>
          </w:p>
        </w:tc>
        <w:tc>
          <w:tcPr>
            <w:tcW w:w="4053" w:type="dxa"/>
          </w:tcPr>
          <w:p w:rsidR="003D6646" w:rsidRDefault="003D6646"/>
        </w:tc>
      </w:tr>
      <w:tr w:rsidR="003D6646" w:rsidTr="00BB3CED">
        <w:trPr>
          <w:trHeight w:val="6363"/>
        </w:trPr>
        <w:tc>
          <w:tcPr>
            <w:tcW w:w="5518" w:type="dxa"/>
          </w:tcPr>
          <w:p w:rsidR="003D6646" w:rsidRPr="00AF074D" w:rsidRDefault="003D6646" w:rsidP="00AF074D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32"/>
                <w:szCs w:val="32"/>
                <w:lang w:eastAsia="ru-RU"/>
              </w:rPr>
              <w:t>В детском организме заложены большие возможности для тренировок, а это дает возможность внедрять доступные детям элементы спорта в систему физического воспитания ДОУ, начиная с 5 лет. Вместе с тем детям дошкольного возраста не рекомендуется заниматься спортом в прямом смысле этого слова, т.е. осуществлять подготовку и участие детей в спортивных соревнованиях с целью достижения высоких результатов. Но отдельные элементы действия в спортивных играх и упражнениях, элементы соревнования не только возможны, но и целесообразны.</w:t>
            </w:r>
          </w:p>
        </w:tc>
        <w:tc>
          <w:tcPr>
            <w:tcW w:w="4053" w:type="dxa"/>
          </w:tcPr>
          <w:p w:rsidR="003D6646" w:rsidRDefault="003D6646"/>
        </w:tc>
      </w:tr>
      <w:tr w:rsidR="003D6646" w:rsidTr="00BB3CED">
        <w:tc>
          <w:tcPr>
            <w:tcW w:w="5518" w:type="dxa"/>
          </w:tcPr>
          <w:p w:rsidR="00AF074D" w:rsidRDefault="00AF074D" w:rsidP="00AF074D">
            <w:pPr>
              <w:spacing w:before="260"/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В ходе игр дети упражняются не только в бросании и ловле мяча, забрасывании его в корзину, ударом по мячу ногой, ведении ногой, ударом по цели и на дальность с места и с разбега, но также и в ходьбе, беге, прыжках. Благодаря спортивным упражнениям дети овладевают не только техникой выполнения движений, но и учатся управлять </w:t>
            </w: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lastRenderedPageBreak/>
              <w:t>своими эмоциями в различных игровых ситуациях.</w:t>
            </w:r>
          </w:p>
          <w:p w:rsidR="003D6646" w:rsidRDefault="003D6646"/>
        </w:tc>
        <w:tc>
          <w:tcPr>
            <w:tcW w:w="4053" w:type="dxa"/>
          </w:tcPr>
          <w:p w:rsidR="003D6646" w:rsidRDefault="003D6646"/>
        </w:tc>
      </w:tr>
      <w:tr w:rsidR="003D6646" w:rsidTr="00BB3CED">
        <w:tc>
          <w:tcPr>
            <w:tcW w:w="5518" w:type="dxa"/>
          </w:tcPr>
          <w:p w:rsidR="00AF074D" w:rsidRDefault="00AF074D" w:rsidP="00AF074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lastRenderedPageBreak/>
              <w:t>В своей работе практикую элементы следующих спортивных игр: футбол, хоккей на траве, бадминтон, баскетбол, городки.</w:t>
            </w:r>
          </w:p>
          <w:p w:rsidR="00AF074D" w:rsidRPr="00C068F0" w:rsidRDefault="00AF074D" w:rsidP="00AF074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Для знакомства детей со спортивными играми изготовила пособие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гру"Все о спорте", в которую вошли не только картотека спортивных игр с фото и описанием, а и </w:t>
            </w:r>
            <w:r w:rsidRPr="00C068F0">
              <w:rPr>
                <w:rFonts w:ascii="Times New Roman" w:hAnsi="Times New Roman" w:cs="Times New Roman"/>
                <w:sz w:val="32"/>
                <w:szCs w:val="32"/>
              </w:rPr>
              <w:t>игровой стадион с 6 сменными полями,</w:t>
            </w:r>
          </w:p>
          <w:p w:rsidR="00AF074D" w:rsidRPr="00C068F0" w:rsidRDefault="00AF074D" w:rsidP="00AF07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8F0">
              <w:rPr>
                <w:rFonts w:ascii="Times New Roman" w:hAnsi="Times New Roman" w:cs="Times New Roman"/>
                <w:sz w:val="32"/>
                <w:szCs w:val="32"/>
              </w:rPr>
              <w:t>игральные мячи,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068F0">
              <w:rPr>
                <w:rFonts w:ascii="Times New Roman" w:hAnsi="Times New Roman" w:cs="Times New Roman"/>
                <w:sz w:val="32"/>
                <w:szCs w:val="32"/>
              </w:rPr>
              <w:t>фигурки спортсменов,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068F0">
              <w:rPr>
                <w:rFonts w:ascii="Times New Roman" w:hAnsi="Times New Roman" w:cs="Times New Roman"/>
                <w:sz w:val="32"/>
                <w:szCs w:val="32"/>
              </w:rPr>
              <w:t xml:space="preserve">обучающие плакаты "Виды спорта" великие спортсмены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 многое другое.</w:t>
            </w:r>
          </w:p>
          <w:p w:rsidR="00AF074D" w:rsidRPr="00C068F0" w:rsidRDefault="00AF074D" w:rsidP="00AF07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8F0">
              <w:rPr>
                <w:rFonts w:ascii="Times New Roman" w:hAnsi="Times New Roman" w:cs="Times New Roman"/>
                <w:sz w:val="32"/>
                <w:szCs w:val="32"/>
              </w:rPr>
              <w:t>Данное пособие не только знакомит детей с видами спорта, а также формирует умение детей соблюдать правила игры в настольной игре, учит договариваться и сопереживать друг другу, развивает мелкую моторику, внимания, ловкости, выдержки и быстроты реакции;  развивает творческие способности ребенка.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Также ребенок самостоятельно, либо с педагогом может рассматривать картотеку видов спорта и с помощью говорящей ручки узнавать про данный вид или </w:t>
            </w:r>
            <w:r w:rsidR="002B359A">
              <w:rPr>
                <w:rFonts w:ascii="Times New Roman" w:hAnsi="Times New Roman" w:cs="Times New Roman"/>
                <w:sz w:val="32"/>
                <w:szCs w:val="32"/>
              </w:rPr>
              <w:t xml:space="preserve">краткую биографию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знаменитого спортсмена.</w:t>
            </w:r>
          </w:p>
          <w:p w:rsidR="003D6646" w:rsidRDefault="003D6646"/>
        </w:tc>
        <w:tc>
          <w:tcPr>
            <w:tcW w:w="4053" w:type="dxa"/>
          </w:tcPr>
          <w:p w:rsidR="003D6646" w:rsidRDefault="003D6646"/>
        </w:tc>
      </w:tr>
      <w:tr w:rsidR="003D6646" w:rsidTr="00BB3CED">
        <w:tc>
          <w:tcPr>
            <w:tcW w:w="5518" w:type="dxa"/>
          </w:tcPr>
          <w:p w:rsidR="002B359A" w:rsidRDefault="002B359A" w:rsidP="002B35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3376">
              <w:rPr>
                <w:rFonts w:ascii="Times New Roman" w:hAnsi="Times New Roman" w:cs="Times New Roman"/>
                <w:sz w:val="32"/>
                <w:szCs w:val="32"/>
              </w:rPr>
              <w:t>Для отработки и применения освоенных элементов игры подбираю</w:t>
            </w:r>
          </w:p>
          <w:p w:rsidR="002B359A" w:rsidRPr="00CC3376" w:rsidRDefault="002B359A" w:rsidP="002B35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3376">
              <w:rPr>
                <w:rFonts w:ascii="Times New Roman" w:hAnsi="Times New Roman" w:cs="Times New Roman"/>
                <w:sz w:val="32"/>
                <w:szCs w:val="32"/>
              </w:rPr>
              <w:t xml:space="preserve"> интересные и эффективные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C3376">
              <w:rPr>
                <w:rFonts w:ascii="Times New Roman" w:hAnsi="Times New Roman" w:cs="Times New Roman"/>
                <w:sz w:val="32"/>
                <w:szCs w:val="32"/>
              </w:rPr>
              <w:t xml:space="preserve">упражнения, задания. Внимание детей обращается не только на результат, но и на сам процесс тренировки. Очень </w:t>
            </w:r>
            <w:r w:rsidRPr="00CC337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важно, чтобы они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C3376">
              <w:rPr>
                <w:rFonts w:ascii="Times New Roman" w:hAnsi="Times New Roman" w:cs="Times New Roman"/>
                <w:sz w:val="32"/>
                <w:szCs w:val="32"/>
              </w:rPr>
              <w:t>понимали, что даже ес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ли упражнение не получилось, но </w:t>
            </w:r>
            <w:r w:rsidRPr="00CC3376">
              <w:rPr>
                <w:rFonts w:ascii="Times New Roman" w:hAnsi="Times New Roman" w:cs="Times New Roman"/>
                <w:sz w:val="32"/>
                <w:szCs w:val="32"/>
              </w:rPr>
              <w:t>выполнялось добросовестно, время не потрачено зр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я. </w:t>
            </w:r>
            <w:r w:rsidRPr="00CC3376">
              <w:rPr>
                <w:rFonts w:ascii="Times New Roman" w:hAnsi="Times New Roman" w:cs="Times New Roman"/>
                <w:sz w:val="32"/>
                <w:szCs w:val="32"/>
              </w:rPr>
              <w:t>Тренировались ловкость или сила, формировалось умение концентрировать внимание,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C3376">
              <w:rPr>
                <w:rFonts w:ascii="Times New Roman" w:hAnsi="Times New Roman" w:cs="Times New Roman"/>
                <w:sz w:val="32"/>
                <w:szCs w:val="32"/>
              </w:rPr>
              <w:t>проявлять упорство, целеустремлённость, отслеживались ошибки,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C3376">
              <w:rPr>
                <w:rFonts w:ascii="Times New Roman" w:hAnsi="Times New Roman" w:cs="Times New Roman"/>
                <w:sz w:val="32"/>
                <w:szCs w:val="32"/>
              </w:rPr>
              <w:t>приобретался опыт.</w:t>
            </w:r>
          </w:p>
          <w:p w:rsidR="002B359A" w:rsidRDefault="002B359A" w:rsidP="002B359A">
            <w:pPr>
              <w:rPr>
                <w:rFonts w:ascii="Times New Roman" w:eastAsia="Times New Roman" w:hAnsi="Times New Roman" w:cs="Times New Roman"/>
                <w:bCs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свою работу включаю популярные </w:t>
            </w:r>
            <w:r w:rsidRPr="00C252C6">
              <w:rPr>
                <w:rFonts w:ascii="Times New Roman" w:hAnsi="Times New Roman" w:cs="Times New Roman"/>
                <w:sz w:val="32"/>
                <w:szCs w:val="32"/>
              </w:rPr>
              <w:t>подвижные игры с мячом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32"/>
                <w:szCs w:val="32"/>
                <w:lang w:eastAsia="ru-RU"/>
              </w:rPr>
              <w:t xml:space="preserve">игровые упражнения, задания, эстафеты, благодаря которым дошкольники учатся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111111"/>
                <w:sz w:val="32"/>
                <w:szCs w:val="32"/>
                <w:lang w:eastAsia="ru-RU"/>
              </w:rPr>
              <w:t>обучатся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11111"/>
                <w:sz w:val="32"/>
                <w:szCs w:val="32"/>
                <w:lang w:eastAsia="ru-RU"/>
              </w:rPr>
              <w:t xml:space="preserve"> азам спортивных игр в условиях дошкольного учреждения.</w:t>
            </w:r>
          </w:p>
          <w:p w:rsidR="003D6646" w:rsidRDefault="003D6646"/>
        </w:tc>
        <w:tc>
          <w:tcPr>
            <w:tcW w:w="4053" w:type="dxa"/>
          </w:tcPr>
          <w:p w:rsidR="003D6646" w:rsidRDefault="003D6646"/>
        </w:tc>
      </w:tr>
      <w:tr w:rsidR="003D6646" w:rsidTr="00BB3CED">
        <w:trPr>
          <w:trHeight w:val="9024"/>
        </w:trPr>
        <w:tc>
          <w:tcPr>
            <w:tcW w:w="5518" w:type="dxa"/>
          </w:tcPr>
          <w:p w:rsidR="001D2A08" w:rsidRDefault="001D2A08" w:rsidP="001D2A08">
            <w:pPr>
              <w:spacing w:before="260"/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lastRenderedPageBreak/>
              <w:t xml:space="preserve">Образовательную деятельность с элементами спортивных игр строю следующим образом, вводная часть остается в соответствии с программой, это различные виды ходьбы и бега. Содержание основной части занятия начинаю с комплекса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упражнений. А основные движения использую такие, которые сходные по структуре с главными элементами данной спортивной игры. </w:t>
            </w:r>
          </w:p>
          <w:p w:rsidR="001D2A08" w:rsidRDefault="001D2A08" w:rsidP="001D2A08">
            <w:pPr>
              <w:spacing w:before="260"/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На слайде представлены элементы упражнений разных спортивных игр</w:t>
            </w:r>
          </w:p>
          <w:p w:rsidR="001D2A08" w:rsidRDefault="001D2A08" w:rsidP="001D2A08">
            <w:pPr>
              <w:spacing w:before="260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Элементы футбольной техники</w:t>
            </w:r>
          </w:p>
          <w:p w:rsidR="003D6646" w:rsidRDefault="003D6646"/>
        </w:tc>
        <w:tc>
          <w:tcPr>
            <w:tcW w:w="4053" w:type="dxa"/>
          </w:tcPr>
          <w:p w:rsidR="003D6646" w:rsidRPr="007176B9" w:rsidRDefault="007176B9" w:rsidP="00D13FF6">
            <w:pPr>
              <w:rPr>
                <w:rStyle w:val="a6"/>
              </w:rPr>
            </w:pPr>
            <w:r w:rsidRPr="007176B9">
              <w:rPr>
                <w:lang w:eastAsia="ru-RU"/>
              </w:rPr>
              <w:t xml:space="preserve"> </w:t>
            </w:r>
          </w:p>
        </w:tc>
      </w:tr>
      <w:tr w:rsidR="00D13FF6" w:rsidTr="00BB3CED">
        <w:trPr>
          <w:trHeight w:val="2696"/>
        </w:trPr>
        <w:tc>
          <w:tcPr>
            <w:tcW w:w="5518" w:type="dxa"/>
          </w:tcPr>
          <w:p w:rsidR="00D13FF6" w:rsidRDefault="00D13FF6" w:rsidP="00D13FF6">
            <w:pPr>
              <w:spacing w:before="260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Элементы футбольной техники</w:t>
            </w:r>
          </w:p>
          <w:p w:rsidR="00D13FF6" w:rsidRDefault="00D13FF6" w:rsidP="001D2A08">
            <w:pPr>
              <w:spacing w:before="260"/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053" w:type="dxa"/>
          </w:tcPr>
          <w:p w:rsidR="00D13FF6" w:rsidRDefault="00D13FF6" w:rsidP="00D13FF6">
            <w:pPr>
              <w:rPr>
                <w:noProof/>
                <w:lang w:eastAsia="ru-RU"/>
              </w:rPr>
            </w:pPr>
          </w:p>
        </w:tc>
      </w:tr>
      <w:tr w:rsidR="00D13FF6" w:rsidTr="00BB3CED">
        <w:trPr>
          <w:trHeight w:val="2696"/>
        </w:trPr>
        <w:tc>
          <w:tcPr>
            <w:tcW w:w="5518" w:type="dxa"/>
          </w:tcPr>
          <w:p w:rsidR="00D13FF6" w:rsidRDefault="00D13FF6" w:rsidP="00D13FF6">
            <w:pPr>
              <w:spacing w:before="260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Элементы футбольной техники</w:t>
            </w:r>
          </w:p>
          <w:p w:rsidR="00D13FF6" w:rsidRDefault="00D13FF6" w:rsidP="00D13FF6">
            <w:pPr>
              <w:spacing w:before="260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053" w:type="dxa"/>
          </w:tcPr>
          <w:p w:rsidR="00D13FF6" w:rsidRPr="007176B9" w:rsidRDefault="00D13FF6" w:rsidP="00D13FF6"/>
        </w:tc>
      </w:tr>
      <w:tr w:rsidR="00D13FF6" w:rsidTr="00BB3CED">
        <w:trPr>
          <w:trHeight w:val="2696"/>
        </w:trPr>
        <w:tc>
          <w:tcPr>
            <w:tcW w:w="5518" w:type="dxa"/>
          </w:tcPr>
          <w:p w:rsidR="00D13FF6" w:rsidRDefault="00D13FF6" w:rsidP="00D13FF6">
            <w:pPr>
              <w:spacing w:before="260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lastRenderedPageBreak/>
              <w:t>Элементы футбольной техники</w:t>
            </w:r>
          </w:p>
          <w:p w:rsidR="00D13FF6" w:rsidRDefault="00D13FF6" w:rsidP="00D13FF6">
            <w:pPr>
              <w:spacing w:before="260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053" w:type="dxa"/>
          </w:tcPr>
          <w:p w:rsidR="00D13FF6" w:rsidRPr="007176B9" w:rsidRDefault="00D13FF6" w:rsidP="00D13FF6"/>
        </w:tc>
      </w:tr>
      <w:tr w:rsidR="003D6646" w:rsidTr="00BB3CED">
        <w:tc>
          <w:tcPr>
            <w:tcW w:w="5518" w:type="dxa"/>
          </w:tcPr>
          <w:p w:rsidR="007176B9" w:rsidRDefault="007176B9" w:rsidP="007176B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Также ежегодно приглашаю тренера Белянчикова Кирилла Андреевича на показательные тренировки по футболу для детей. Ребята с удовольствием включаются в работу и всегда с интересом выполняют предложенные задания. В этом году прошло 3 встречи в нашем детском саду, тренировка, мастер-класс с воспитанниками из футбольного клуба "Актив" и последняя встреча завершилась мини-турниром по футболу для детей 5-7 лет между группами, в конце встречи дети получили памятные подарки и призы.</w:t>
            </w:r>
          </w:p>
          <w:p w:rsidR="003D6646" w:rsidRDefault="003D6646"/>
        </w:tc>
        <w:tc>
          <w:tcPr>
            <w:tcW w:w="4053" w:type="dxa"/>
          </w:tcPr>
          <w:p w:rsidR="003D6646" w:rsidRDefault="003D6646"/>
        </w:tc>
      </w:tr>
      <w:tr w:rsidR="003D6646" w:rsidTr="00BB3CED">
        <w:tc>
          <w:tcPr>
            <w:tcW w:w="5518" w:type="dxa"/>
          </w:tcPr>
          <w:p w:rsidR="007176B9" w:rsidRDefault="007176B9" w:rsidP="007176B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С октября начала обучать дошкольников  бадминтону в рамках дополнительного образования, на основе программы "Бадминтон для дошкольников" Л. Л. Тимофеевой</w:t>
            </w:r>
          </w:p>
          <w:p w:rsidR="007176B9" w:rsidRPr="00CC3376" w:rsidRDefault="007176B9" w:rsidP="007176B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Программа рассчитана на 2 года, в нее</w:t>
            </w:r>
            <w:r w:rsidR="00AE2EBD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включена не только работа по обучению бадминтону в играх и в игровых упражнениях, а также элементы волейбола и баскетбола.</w:t>
            </w:r>
          </w:p>
          <w:p w:rsidR="007176B9" w:rsidRPr="00CC3376" w:rsidRDefault="007176B9" w:rsidP="007176B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176B9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  <w:t>Обучение элементам бадминтона</w:t>
            </w:r>
            <w:r w:rsidRPr="00CC3376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:</w:t>
            </w:r>
          </w:p>
          <w:p w:rsidR="003D6646" w:rsidRDefault="003D6646"/>
        </w:tc>
        <w:tc>
          <w:tcPr>
            <w:tcW w:w="4053" w:type="dxa"/>
          </w:tcPr>
          <w:p w:rsidR="003D6646" w:rsidRDefault="003D6646" w:rsidP="00D13FF6"/>
        </w:tc>
      </w:tr>
      <w:tr w:rsidR="00D13FF6" w:rsidTr="00BB3CED">
        <w:tc>
          <w:tcPr>
            <w:tcW w:w="5518" w:type="dxa"/>
          </w:tcPr>
          <w:p w:rsidR="00D13FF6" w:rsidRPr="00CC3376" w:rsidRDefault="00D13FF6" w:rsidP="00D13FF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176B9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  <w:t>Обучение элементам бадминтона</w:t>
            </w:r>
            <w:r w:rsidRPr="00CC3376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:</w:t>
            </w:r>
          </w:p>
          <w:p w:rsidR="00D13FF6" w:rsidRDefault="00D13FF6" w:rsidP="007176B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053" w:type="dxa"/>
          </w:tcPr>
          <w:p w:rsidR="00D13FF6" w:rsidRPr="007176B9" w:rsidRDefault="00D13FF6" w:rsidP="00D13FF6"/>
        </w:tc>
      </w:tr>
      <w:tr w:rsidR="007176B9" w:rsidTr="00BB3CED">
        <w:tc>
          <w:tcPr>
            <w:tcW w:w="5518" w:type="dxa"/>
          </w:tcPr>
          <w:p w:rsidR="00AE2EBD" w:rsidRPr="00AE2EBD" w:rsidRDefault="00AE2EBD" w:rsidP="00AE2EBD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AE2EBD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  <w:t>Обучение элементам баскетбола</w:t>
            </w:r>
            <w:r w:rsidRPr="00AE2EBD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:</w:t>
            </w:r>
          </w:p>
          <w:p w:rsidR="007176B9" w:rsidRDefault="007176B9"/>
        </w:tc>
        <w:tc>
          <w:tcPr>
            <w:tcW w:w="4053" w:type="dxa"/>
          </w:tcPr>
          <w:p w:rsidR="007176B9" w:rsidRDefault="007176B9"/>
        </w:tc>
      </w:tr>
      <w:tr w:rsidR="00AE2EBD" w:rsidTr="00BB3CED">
        <w:tc>
          <w:tcPr>
            <w:tcW w:w="5518" w:type="dxa"/>
          </w:tcPr>
          <w:p w:rsidR="00AE2EBD" w:rsidRPr="00AE2EBD" w:rsidRDefault="00AE2EBD" w:rsidP="00AE2EBD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AE2EBD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Обучение элементам баскетбола</w:t>
            </w:r>
            <w:r w:rsidRPr="00AE2EBD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:</w:t>
            </w:r>
          </w:p>
          <w:p w:rsidR="00AE2EBD" w:rsidRPr="00AE2EBD" w:rsidRDefault="00AE2EBD" w:rsidP="00AE2EBD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053" w:type="dxa"/>
          </w:tcPr>
          <w:p w:rsidR="00AE2EBD" w:rsidRPr="00AE2EBD" w:rsidRDefault="00AE2EBD"/>
        </w:tc>
      </w:tr>
      <w:tr w:rsidR="00AE2EBD" w:rsidTr="00BB3CED">
        <w:tc>
          <w:tcPr>
            <w:tcW w:w="5518" w:type="dxa"/>
          </w:tcPr>
          <w:p w:rsidR="00AE2EBD" w:rsidRPr="00AE2EBD" w:rsidRDefault="00AE2EBD" w:rsidP="00AE2EBD">
            <w:pPr>
              <w:spacing w:before="260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Городки</w:t>
            </w:r>
          </w:p>
          <w:p w:rsidR="00AE2EBD" w:rsidRPr="00AE2EBD" w:rsidRDefault="00AE2EBD" w:rsidP="009E77A6">
            <w:pP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  <w:t xml:space="preserve">Знакомлю детей с фигурами, </w:t>
            </w:r>
            <w:r w:rsidR="009E77A6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  <w:t xml:space="preserve">учимся выкладывать фигуры и выбивать их из кона или </w:t>
            </w:r>
            <w:proofErr w:type="spellStart"/>
            <w:r w:rsidR="009E77A6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  <w:t>полукона</w:t>
            </w:r>
            <w:proofErr w:type="spellEnd"/>
            <w:r w:rsidR="009E77A6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  <w:t>. Данную игру чаще всего провожу на улице.</w:t>
            </w:r>
          </w:p>
        </w:tc>
        <w:tc>
          <w:tcPr>
            <w:tcW w:w="4053" w:type="dxa"/>
          </w:tcPr>
          <w:p w:rsidR="00AE2EBD" w:rsidRPr="00AE2EBD" w:rsidRDefault="00AE2EBD"/>
        </w:tc>
      </w:tr>
      <w:tr w:rsidR="009E77A6" w:rsidTr="00BB3CED">
        <w:tc>
          <w:tcPr>
            <w:tcW w:w="5518" w:type="dxa"/>
          </w:tcPr>
          <w:p w:rsidR="009E77A6" w:rsidRPr="009E77A6" w:rsidRDefault="009E77A6" w:rsidP="009E77A6">
            <w:pPr>
              <w:ind w:firstLine="360"/>
              <w:rPr>
                <w:rFonts w:ascii="Times New Roman" w:eastAsia="Times New Roman" w:hAnsi="Times New Roman" w:cs="Times New Roman"/>
                <w:b/>
                <w:iCs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9E77A6">
              <w:rPr>
                <w:rFonts w:ascii="Times New Roman" w:eastAsia="Times New Roman" w:hAnsi="Times New Roman" w:cs="Times New Roman"/>
                <w:b/>
                <w:iCs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  <w:t>Хоккей с мячом</w:t>
            </w:r>
          </w:p>
          <w:p w:rsidR="009E77A6" w:rsidRPr="00A03B83" w:rsidRDefault="00A03B83" w:rsidP="00AE2EBD">
            <w:pPr>
              <w:spacing w:before="260"/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03B8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Такие спортивные </w:t>
            </w: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игры, как футбол и хоккей провожу по упрощенным правилам с минимальным количеством участников.</w:t>
            </w:r>
          </w:p>
        </w:tc>
        <w:tc>
          <w:tcPr>
            <w:tcW w:w="4053" w:type="dxa"/>
          </w:tcPr>
          <w:p w:rsidR="009E77A6" w:rsidRPr="00AE2EBD" w:rsidRDefault="009E77A6"/>
        </w:tc>
      </w:tr>
      <w:tr w:rsidR="009E77A6" w:rsidTr="00BB3CED">
        <w:tc>
          <w:tcPr>
            <w:tcW w:w="5518" w:type="dxa"/>
          </w:tcPr>
          <w:p w:rsidR="009E77A6" w:rsidRDefault="009E77A6" w:rsidP="009E77A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CC337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Спортивные игры</w:t>
            </w:r>
            <w:r w:rsidRPr="00CC3376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 имеют огромное значение в решении образовательных и воспитательных задач. Они способствуют развитию точности, ловкости движений, глазомера, ориентации в пространстве. В игре детям приходится быстро принимать решения, что способствует развитию мышления, быстроты двигательной реакции на зрительные и слуховые сигналы. Обязательное соблюдение правил в играх способствует воспитанию выдержки, честности, дисциплины, ответственности перед командой, умению считаться с другими.</w:t>
            </w:r>
          </w:p>
          <w:p w:rsidR="009E77A6" w:rsidRDefault="009E77A6" w:rsidP="009E77A6">
            <w:pPr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CC3376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Такой подход делает дошкольников сознательными организаторами собственной деятельности и действий товарищей, позволяет понять назначение и важность отдельных упражнений и заданий, даёт возможность</w:t>
            </w: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</w:t>
            </w:r>
            <w:r w:rsidRPr="00CC3376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придумывать новые </w:t>
            </w:r>
            <w:r w:rsidRPr="00CC3376">
              <w:rPr>
                <w:rFonts w:ascii="Times New Roman" w:hAnsi="Times New Roman" w:cs="Times New Roman"/>
                <w:iCs/>
                <w:sz w:val="32"/>
                <w:szCs w:val="32"/>
              </w:rPr>
              <w:lastRenderedPageBreak/>
              <w:t>игры</w:t>
            </w: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и реализовывать их в свободном досуге. </w:t>
            </w:r>
          </w:p>
          <w:p w:rsidR="009E77A6" w:rsidRPr="009E77A6" w:rsidRDefault="009E77A6" w:rsidP="009E77A6">
            <w:pPr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        Также в наше время огромный выбор спортивных секций, в средствах массовой информации транслируются спортивные передачи, матчи, дети наблюдают и интересуются этим. Наша задача удовлетворить их интерес, а может и помочь при выборе какого определенного вида спорта.</w:t>
            </w:r>
          </w:p>
        </w:tc>
        <w:tc>
          <w:tcPr>
            <w:tcW w:w="4053" w:type="dxa"/>
          </w:tcPr>
          <w:p w:rsidR="009E77A6" w:rsidRPr="009E77A6" w:rsidRDefault="009E77A6"/>
        </w:tc>
      </w:tr>
      <w:tr w:rsidR="00D13FF6" w:rsidTr="00BB3CED">
        <w:tc>
          <w:tcPr>
            <w:tcW w:w="5518" w:type="dxa"/>
          </w:tcPr>
          <w:p w:rsidR="00D13FF6" w:rsidRPr="00CC3376" w:rsidRDefault="00D13FF6" w:rsidP="009E77A6">
            <w:pPr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lastRenderedPageBreak/>
              <w:t>Спасибо за внимание!</w:t>
            </w:r>
          </w:p>
        </w:tc>
        <w:tc>
          <w:tcPr>
            <w:tcW w:w="4053" w:type="dxa"/>
          </w:tcPr>
          <w:p w:rsidR="00D13FF6" w:rsidRPr="009E77A6" w:rsidRDefault="00D13FF6"/>
        </w:tc>
      </w:tr>
    </w:tbl>
    <w:p w:rsidR="00427001" w:rsidRDefault="00427001"/>
    <w:sectPr w:rsidR="00427001" w:rsidSect="00BB3CE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6646"/>
    <w:rsid w:val="000904B2"/>
    <w:rsid w:val="001D2A08"/>
    <w:rsid w:val="00277EB0"/>
    <w:rsid w:val="002B359A"/>
    <w:rsid w:val="002E7EB8"/>
    <w:rsid w:val="00304146"/>
    <w:rsid w:val="003C4CBF"/>
    <w:rsid w:val="003D6646"/>
    <w:rsid w:val="00427001"/>
    <w:rsid w:val="00522E84"/>
    <w:rsid w:val="00570A3A"/>
    <w:rsid w:val="005812E4"/>
    <w:rsid w:val="00654F02"/>
    <w:rsid w:val="007176B9"/>
    <w:rsid w:val="00956673"/>
    <w:rsid w:val="009E77A6"/>
    <w:rsid w:val="009F11C2"/>
    <w:rsid w:val="00A03B83"/>
    <w:rsid w:val="00AE2EBD"/>
    <w:rsid w:val="00AF074D"/>
    <w:rsid w:val="00BB3CED"/>
    <w:rsid w:val="00D13FF6"/>
    <w:rsid w:val="00EA7AC0"/>
    <w:rsid w:val="00F5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A08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7176B9"/>
    <w:rPr>
      <w:i/>
      <w:iCs/>
      <w:color w:val="808080" w:themeColor="text1" w:themeTint="7F"/>
    </w:rPr>
  </w:style>
  <w:style w:type="paragraph" w:styleId="a7">
    <w:name w:val="No Spacing"/>
    <w:link w:val="a8"/>
    <w:uiPriority w:val="1"/>
    <w:qFormat/>
    <w:rsid w:val="00BB3CED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BB3CED"/>
    <w:rPr>
      <w:rFonts w:eastAsiaTheme="minorEastAsia"/>
    </w:rPr>
  </w:style>
  <w:style w:type="paragraph" w:styleId="a9">
    <w:name w:val="Normal (Web)"/>
    <w:basedOn w:val="a"/>
    <w:uiPriority w:val="99"/>
    <w:unhideWhenUsed/>
    <w:rsid w:val="00BB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B3C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11A0F0D288044A4B50116937050F5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4FB853-CE04-446E-87FC-71BA38EB5AE3}"/>
      </w:docPartPr>
      <w:docPartBody>
        <w:p w:rsidR="00DA3AC9" w:rsidRDefault="001A4009" w:rsidP="001A4009">
          <w:pPr>
            <w:pStyle w:val="011A0F0D288044A4B50116937050F518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45022A02E85049F08F9C1B8C465710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20576-2A20-4335-92D0-4373C5CF3BF5}"/>
      </w:docPartPr>
      <w:docPartBody>
        <w:p w:rsidR="00DA3AC9" w:rsidRDefault="001A4009" w:rsidP="001A4009">
          <w:pPr>
            <w:pStyle w:val="45022A02E85049F08F9C1B8C465710D5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A4009"/>
    <w:rsid w:val="000751F7"/>
    <w:rsid w:val="001A4009"/>
    <w:rsid w:val="00801B1C"/>
    <w:rsid w:val="00B46B24"/>
    <w:rsid w:val="00DA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BDBCA0548FC405290B5C10E629DBC05">
    <w:name w:val="7BDBCA0548FC405290B5C10E629DBC05"/>
    <w:rsid w:val="001A4009"/>
  </w:style>
  <w:style w:type="paragraph" w:customStyle="1" w:styleId="011A0F0D288044A4B50116937050F518">
    <w:name w:val="011A0F0D288044A4B50116937050F518"/>
    <w:rsid w:val="001A4009"/>
  </w:style>
  <w:style w:type="paragraph" w:customStyle="1" w:styleId="45022A02E85049F08F9C1B8C465710D5">
    <w:name w:val="45022A02E85049F08F9C1B8C465710D5"/>
    <w:rsid w:val="001A4009"/>
  </w:style>
  <w:style w:type="paragraph" w:customStyle="1" w:styleId="0E818B2E20A340E891754DA481FF6CB3">
    <w:name w:val="0E818B2E20A340E891754DA481FF6CB3"/>
    <w:rsid w:val="001A4009"/>
  </w:style>
  <w:style w:type="paragraph" w:customStyle="1" w:styleId="A97A19072B294BC282958D4FF8CEEF74">
    <w:name w:val="A97A19072B294BC282958D4FF8CEEF74"/>
    <w:rsid w:val="001A4009"/>
  </w:style>
  <w:style w:type="paragraph" w:customStyle="1" w:styleId="3A07D3EEBD3B46A290AB659239923BB9">
    <w:name w:val="3A07D3EEBD3B46A290AB659239923BB9"/>
    <w:rsid w:val="001A40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2022-11-25T00:00:00</PublishDate>
  <Abstract>Углич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Спортивные игры как средство воспитания положительного отношения к спорту у детей дошкольного возраста</dc:title>
  <dc:subject>Опыт работы</dc:subject>
  <dc:creator>Инструктор по физической культуре Труханова Ирина Сергеевна</dc:creator>
  <cp:lastModifiedBy>Пользователь</cp:lastModifiedBy>
  <cp:revision>3</cp:revision>
  <dcterms:created xsi:type="dcterms:W3CDTF">2022-12-05T14:49:00Z</dcterms:created>
  <dcterms:modified xsi:type="dcterms:W3CDTF">2022-12-05T14:53:00Z</dcterms:modified>
</cp:coreProperties>
</file>