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9F" w:rsidRDefault="00302440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A00DC" w:rsidRPr="00886660" w:rsidRDefault="00302440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2440" w:rsidRPr="00A2589F" w:rsidRDefault="00302440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589F">
        <w:rPr>
          <w:rFonts w:ascii="Times New Roman" w:hAnsi="Times New Roman" w:cs="Times New Roman"/>
          <w:b/>
          <w:sz w:val="32"/>
          <w:szCs w:val="24"/>
        </w:rPr>
        <w:t>Семинар для педагогов</w:t>
      </w:r>
    </w:p>
    <w:p w:rsidR="00302440" w:rsidRPr="00A2589F" w:rsidRDefault="00302440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2589F">
        <w:rPr>
          <w:rFonts w:ascii="Times New Roman" w:hAnsi="Times New Roman" w:cs="Times New Roman"/>
          <w:b/>
          <w:sz w:val="36"/>
          <w:szCs w:val="24"/>
        </w:rPr>
        <w:t>«Профессиональная компетентность педагога»</w:t>
      </w: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370" w:rsidRPr="00886660" w:rsidRDefault="00B31370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Составила и провела</w:t>
      </w:r>
    </w:p>
    <w:p w:rsidR="00A2589F" w:rsidRDefault="00B31370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B31370" w:rsidRPr="00886660" w:rsidRDefault="00B31370" w:rsidP="00A258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Дмитриева Е.Ю.</w:t>
      </w: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89F" w:rsidRDefault="00A2589F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370" w:rsidRPr="00886660" w:rsidRDefault="00B31370" w:rsidP="00A258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Углич, 2018г.</w:t>
      </w:r>
    </w:p>
    <w:p w:rsidR="00B31370" w:rsidRPr="00886660" w:rsidRDefault="00B3137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7A438E" w:rsidRPr="00886660">
        <w:rPr>
          <w:rFonts w:ascii="Times New Roman" w:hAnsi="Times New Roman" w:cs="Times New Roman"/>
          <w:sz w:val="24"/>
          <w:szCs w:val="24"/>
        </w:rPr>
        <w:t>актуализация развития профессиональной компетентности воспитателя</w:t>
      </w:r>
    </w:p>
    <w:p w:rsidR="00A2589F" w:rsidRDefault="00B3137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38E" w:rsidRPr="00A2589F" w:rsidRDefault="007A438E" w:rsidP="00A2589F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sz w:val="24"/>
          <w:szCs w:val="24"/>
        </w:rPr>
        <w:t>Вспомнить понятие «профессиональная компетентность», виды профессиональной компетентности.</w:t>
      </w:r>
    </w:p>
    <w:p w:rsidR="007A438E" w:rsidRPr="00A2589F" w:rsidRDefault="007A438E" w:rsidP="00A2589F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sz w:val="24"/>
          <w:szCs w:val="24"/>
        </w:rPr>
        <w:t>Повлиять на профессиональное становление педагога.</w:t>
      </w:r>
    </w:p>
    <w:p w:rsidR="007A438E" w:rsidRPr="00A2589F" w:rsidRDefault="007A438E" w:rsidP="00A2589F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sz w:val="24"/>
          <w:szCs w:val="24"/>
        </w:rPr>
        <w:t>Определить составляющие профессиональной компетентности и переченьосновных профессиональных компетенций для педагога нашего ДОУ. </w:t>
      </w:r>
    </w:p>
    <w:p w:rsidR="00B31370" w:rsidRPr="00886660" w:rsidRDefault="00B3137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370" w:rsidRPr="00A2589F" w:rsidRDefault="00B3137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9F">
        <w:rPr>
          <w:rFonts w:ascii="Times New Roman" w:hAnsi="Times New Roman" w:cs="Times New Roman"/>
          <w:b/>
          <w:sz w:val="24"/>
          <w:szCs w:val="24"/>
        </w:rPr>
        <w:t>Ход семинара:</w:t>
      </w:r>
    </w:p>
    <w:p w:rsidR="00A46155" w:rsidRPr="00A46155" w:rsidRDefault="007A438E" w:rsidP="00A461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коллеги. Я рада вас всех видеть. </w:t>
      </w:r>
      <w:r w:rsidR="00A46155" w:rsidRPr="00A46155">
        <w:rPr>
          <w:rFonts w:ascii="Times New Roman" w:hAnsi="Times New Roman" w:cs="Times New Roman"/>
          <w:color w:val="111111"/>
          <w:sz w:val="24"/>
          <w:szCs w:val="26"/>
        </w:rPr>
        <w:t xml:space="preserve">Чтобы психологически настроится на нашу работу, проведем с вами игру -упражнение «Ассоциация». 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Я начну фразу, а вы, поймав мяч, продолжите эту фразу.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цвет, то какой?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геометрическая фигура, то какая?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настроение, то какое?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представить, что педагог – это сказочный герой, то кто?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время года, то какое?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вид спорта, то какой?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цветок, то это…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драгоценный камень, то какой?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игра, то какая?</w:t>
      </w:r>
    </w:p>
    <w:p w:rsidR="00A46155" w:rsidRPr="00A46155" w:rsidRDefault="00A46155" w:rsidP="00A4615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Cs w:val="26"/>
        </w:rPr>
      </w:pPr>
      <w:r w:rsidRPr="00A46155">
        <w:rPr>
          <w:color w:val="111111"/>
          <w:szCs w:val="26"/>
        </w:rPr>
        <w:t>Если педагог – это планета? "</w:t>
      </w:r>
    </w:p>
    <w:p w:rsidR="00422EAA" w:rsidRDefault="00422EAA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EAA" w:rsidRPr="00422EAA" w:rsidRDefault="00422EAA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EAA">
        <w:rPr>
          <w:rFonts w:ascii="Times New Roman" w:hAnsi="Times New Roman" w:cs="Times New Roman"/>
          <w:sz w:val="24"/>
          <w:szCs w:val="24"/>
        </w:rPr>
        <w:t>А сейчас продолжить наш семинар я хочу притчей</w:t>
      </w:r>
    </w:p>
    <w:p w:rsidR="00422EAA" w:rsidRDefault="00422EAA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438E" w:rsidRPr="00A2589F" w:rsidRDefault="007A438E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9F">
        <w:rPr>
          <w:rFonts w:ascii="Times New Roman" w:hAnsi="Times New Roman" w:cs="Times New Roman"/>
          <w:b/>
          <w:i/>
          <w:sz w:val="24"/>
          <w:szCs w:val="24"/>
        </w:rPr>
        <w:t>Притча.</w:t>
      </w:r>
    </w:p>
    <w:p w:rsidR="007A438E" w:rsidRPr="00886660" w:rsidRDefault="007A438E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Учитель принес сундук и сказал ученикам:</w:t>
      </w:r>
    </w:p>
    <w:p w:rsidR="007A438E" w:rsidRPr="00886660" w:rsidRDefault="00A2589F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A438E" w:rsidRPr="00886660">
        <w:rPr>
          <w:rFonts w:ascii="Times New Roman" w:hAnsi="Times New Roman" w:cs="Times New Roman"/>
          <w:sz w:val="24"/>
          <w:szCs w:val="24"/>
        </w:rPr>
        <w:t>режде чем учиться, вы должны открыть этот сундук любым способом.</w:t>
      </w:r>
    </w:p>
    <w:p w:rsidR="007A438E" w:rsidRPr="00886660" w:rsidRDefault="007A438E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Ученики столпились вокруг сундука.</w:t>
      </w:r>
      <w:r w:rsidR="00D864BC" w:rsidRPr="00886660">
        <w:rPr>
          <w:rFonts w:ascii="Times New Roman" w:hAnsi="Times New Roman" w:cs="Times New Roman"/>
          <w:sz w:val="24"/>
          <w:szCs w:val="24"/>
        </w:rPr>
        <w:t xml:space="preserve"> Один попробовал открыть его с помощью инструментов, но замок оказался слишком сложным. Другой принёс из дома разные ключи, но ни один из них не подошёл. Третий попытался разбить сундук топором, но безуспешно.</w:t>
      </w:r>
    </w:p>
    <w:p w:rsidR="00D864BC" w:rsidRPr="00886660" w:rsidRDefault="00D864B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- учитель, может, начнем учиться? – робко спросил один ученик. – Я изучу разные замки и когда – нибудь открою этот сундук. Но для этого мне нужны знания и время. </w:t>
      </w:r>
    </w:p>
    <w:p w:rsidR="00D864BC" w:rsidRPr="00886660" w:rsidRDefault="00D864B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Учитель обнял ученика и объяснил:</w:t>
      </w:r>
    </w:p>
    <w:p w:rsidR="00D864BC" w:rsidRPr="00886660" w:rsidRDefault="00D864B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- Ты прав. Образование – клад, а труд – ключ к нему. Только получив знания, вы сможете открыть этот клад.</w:t>
      </w:r>
    </w:p>
    <w:p w:rsidR="00D864BC" w:rsidRPr="00886660" w:rsidRDefault="00D864B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Кладом для педагогов – дошкольников является высокая профессиональная компетентность.</w:t>
      </w:r>
    </w:p>
    <w:p w:rsidR="00A46155" w:rsidRPr="00A46155" w:rsidRDefault="00A46155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A461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Большая роль в методической работе отводится аналитической деятельности. Современные стандарты образования требуют от педагогов развитого аналитического мышления, способности выявлять и анализировать противоречия педагогической практики, оценивать результаты образовательного процесса, собственную педагогическую деятельность, находить пути профессионального самосовершенствования. </w:t>
      </w:r>
    </w:p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Вопросы профессиональной компетентности рассматриваются в работах как отечественных, так и зарубежных ученых. Современные подходы и трактовки профессиональной компетентности весьма различны. </w:t>
      </w:r>
    </w:p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Начнем с раскрытия содержаний основных понятий, ибо, как говорил Рене Декарт: «Верно определите слова, и вы освободите мир от половины недоразумений».</w:t>
      </w:r>
    </w:p>
    <w:p w:rsidR="00EC25B7" w:rsidRDefault="00EC25B7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Что вы понимаете под определением «Профессиональная компетентность»?</w:t>
      </w:r>
    </w:p>
    <w:p w:rsidR="00EC25B7" w:rsidRDefault="00EC25B7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3DC" w:rsidRPr="00EC25B7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5B7">
        <w:rPr>
          <w:rFonts w:ascii="Times New Roman" w:hAnsi="Times New Roman" w:cs="Times New Roman"/>
          <w:i/>
          <w:sz w:val="24"/>
          <w:szCs w:val="24"/>
        </w:rPr>
        <w:lastRenderedPageBreak/>
        <w:t>Варианты ответов от педагогов.</w:t>
      </w:r>
    </w:p>
    <w:p w:rsidR="002763DC" w:rsidRPr="00EC25B7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Существующие на сегодняшний день в зарубежной литературе определения профессиональной компетентности как</w:t>
      </w:r>
      <w:r w:rsidR="00886660">
        <w:rPr>
          <w:rFonts w:ascii="Times New Roman" w:hAnsi="Times New Roman" w:cs="Times New Roman"/>
          <w:sz w:val="24"/>
          <w:szCs w:val="24"/>
        </w:rPr>
        <w:t>:</w:t>
      </w:r>
    </w:p>
    <w:p w:rsidR="002763DC" w:rsidRPr="00886660" w:rsidRDefault="002763DC" w:rsidP="008866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«углубленного знания», </w:t>
      </w:r>
    </w:p>
    <w:p w:rsidR="002763DC" w:rsidRPr="00886660" w:rsidRDefault="002763DC" w:rsidP="008866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«состояния адекватного выполнения задачи», </w:t>
      </w:r>
    </w:p>
    <w:p w:rsidR="002763DC" w:rsidRPr="00886660" w:rsidRDefault="002763DC" w:rsidP="008866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«способности к актуальному выполнению деятельности». </w:t>
      </w:r>
    </w:p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388" w:rsidRDefault="007A438E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 педагога</w:t>
      </w:r>
      <w:r w:rsidRPr="00886660">
        <w:rPr>
          <w:rFonts w:ascii="Times New Roman" w:hAnsi="Times New Roman" w:cs="Times New Roman"/>
          <w:sz w:val="24"/>
          <w:szCs w:val="24"/>
        </w:rPr>
        <w:t> 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sz w:val="24"/>
        </w:rPr>
        <w:t>К основным составляющим профессиональной компетентности педагога ДОУ относятся: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b/>
          <w:i/>
          <w:sz w:val="24"/>
        </w:rPr>
        <w:t>Интеллектуально-педагогическая компетентность</w:t>
      </w:r>
      <w:r w:rsidRPr="00EC25B7">
        <w:rPr>
          <w:rFonts w:ascii="Times New Roman" w:hAnsi="Times New Roman" w:cs="Times New Roman"/>
          <w:sz w:val="24"/>
        </w:rPr>
        <w:t> 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sz w:val="24"/>
        </w:rPr>
        <w:t> </w:t>
      </w:r>
      <w:r w:rsidRPr="00EC25B7">
        <w:rPr>
          <w:rFonts w:ascii="Times New Roman" w:hAnsi="Times New Roman" w:cs="Times New Roman"/>
          <w:b/>
          <w:i/>
          <w:sz w:val="24"/>
        </w:rPr>
        <w:t>Коммуникативная компетентность</w:t>
      </w:r>
      <w:r w:rsidRPr="00EC25B7">
        <w:rPr>
          <w:rFonts w:ascii="Times New Roman" w:hAnsi="Times New Roman" w:cs="Times New Roman"/>
          <w:sz w:val="24"/>
        </w:rPr>
        <w:t> – значимое профессиональное качество, включающее речевые навыки, умение слушать, экстраверсию, эмпатию.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b/>
          <w:i/>
          <w:sz w:val="24"/>
        </w:rPr>
        <w:t>Информационная компетенция</w:t>
      </w:r>
      <w:r w:rsidRPr="00EC25B7">
        <w:rPr>
          <w:rFonts w:ascii="Times New Roman" w:hAnsi="Times New Roman" w:cs="Times New Roman"/>
          <w:sz w:val="24"/>
        </w:rPr>
        <w:t> – объем информации педагога о себе, учениках, родителях, о коллегах.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sz w:val="24"/>
        </w:rPr>
        <w:t> </w:t>
      </w:r>
      <w:r w:rsidRPr="00EC25B7">
        <w:rPr>
          <w:rFonts w:ascii="Times New Roman" w:hAnsi="Times New Roman" w:cs="Times New Roman"/>
          <w:b/>
          <w:i/>
          <w:sz w:val="24"/>
        </w:rPr>
        <w:t>Регулятивная компетентность</w:t>
      </w:r>
      <w:r w:rsidRPr="00EC25B7">
        <w:rPr>
          <w:rFonts w:ascii="Times New Roman" w:hAnsi="Times New Roman" w:cs="Times New Roman"/>
          <w:sz w:val="24"/>
        </w:rPr>
        <w:t> – умение педагога управлять своим поведением, контролировать свои эмоции, способность к рефлексии, стрессоустойчивость.</w:t>
      </w:r>
    </w:p>
    <w:p w:rsid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</w:p>
    <w:p w:rsidR="00EC25B7" w:rsidRP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</w:rPr>
      </w:pPr>
      <w:r w:rsidRPr="00EC25B7">
        <w:rPr>
          <w:rFonts w:ascii="Times New Roman" w:hAnsi="Times New Roman" w:cs="Times New Roman"/>
          <w:i/>
          <w:sz w:val="24"/>
        </w:rPr>
        <w:t>Подгупповая работа педагогов по определению компетенций и их озвучивание.</w:t>
      </w:r>
    </w:p>
    <w:p w:rsidR="00EC25B7" w:rsidRPr="00EC25B7" w:rsidRDefault="00EC25B7" w:rsidP="00EC25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0F4388" w:rsidRDefault="007A438E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 xml:space="preserve">В соответствии с определением понятия «профессиональная компетентность» оценивание уровня профессиональной компетентности педагогических работников предлагается осуществлять с использованием </w:t>
      </w:r>
      <w:r w:rsidR="002763DC" w:rsidRPr="00EC25B7">
        <w:rPr>
          <w:rFonts w:ascii="Times New Roman" w:hAnsi="Times New Roman" w:cs="Times New Roman"/>
          <w:b/>
          <w:sz w:val="24"/>
          <w:szCs w:val="24"/>
        </w:rPr>
        <w:t>нескольких</w:t>
      </w:r>
      <w:r w:rsidRPr="00EC25B7">
        <w:rPr>
          <w:rFonts w:ascii="Times New Roman" w:hAnsi="Times New Roman" w:cs="Times New Roman"/>
          <w:b/>
          <w:sz w:val="24"/>
          <w:szCs w:val="24"/>
        </w:rPr>
        <w:t xml:space="preserve"> критериев:</w:t>
      </w:r>
    </w:p>
    <w:p w:rsidR="000F4388" w:rsidRPr="000F4388" w:rsidRDefault="007A438E" w:rsidP="000F4388">
      <w:pPr>
        <w:pStyle w:val="a4"/>
        <w:numPr>
          <w:ilvl w:val="0"/>
          <w:numId w:val="7"/>
        </w:numPr>
        <w:spacing w:after="0" w:line="240" w:lineRule="auto"/>
        <w:ind w:left="0" w:firstLine="121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Владение современными педагогическими технологиями и их применение в профессиональной деятельности.</w:t>
      </w:r>
    </w:p>
    <w:p w:rsidR="000F4388" w:rsidRDefault="007A438E" w:rsidP="000F4388">
      <w:pPr>
        <w:pStyle w:val="a4"/>
        <w:numPr>
          <w:ilvl w:val="0"/>
          <w:numId w:val="7"/>
        </w:numPr>
        <w:spacing w:after="0" w:line="240" w:lineRule="auto"/>
        <w:ind w:left="0" w:firstLine="121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Готовность решать профессиональные предметные задачи.</w:t>
      </w:r>
    </w:p>
    <w:p w:rsidR="007A438E" w:rsidRDefault="000F4388" w:rsidP="000F4388">
      <w:pPr>
        <w:pStyle w:val="a4"/>
        <w:numPr>
          <w:ilvl w:val="0"/>
          <w:numId w:val="7"/>
        </w:numPr>
        <w:spacing w:after="0" w:line="240" w:lineRule="auto"/>
        <w:ind w:left="0" w:firstLine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438E" w:rsidRPr="000F4388">
        <w:rPr>
          <w:rFonts w:ascii="Times New Roman" w:hAnsi="Times New Roman" w:cs="Times New Roman"/>
          <w:sz w:val="24"/>
          <w:szCs w:val="24"/>
        </w:rPr>
        <w:t>пособность контролировать свою деятельность в соответствии с принятыми правилами и нормами.</w:t>
      </w:r>
    </w:p>
    <w:p w:rsidR="00EC25B7" w:rsidRPr="000F4388" w:rsidRDefault="00EC25B7" w:rsidP="000F4388">
      <w:pPr>
        <w:pStyle w:val="a4"/>
        <w:numPr>
          <w:ilvl w:val="0"/>
          <w:numId w:val="7"/>
        </w:numPr>
        <w:spacing w:after="0" w:line="240" w:lineRule="auto"/>
        <w:ind w:left="0" w:firstLine="121"/>
        <w:jc w:val="both"/>
        <w:rPr>
          <w:rFonts w:ascii="Times New Roman" w:hAnsi="Times New Roman" w:cs="Times New Roman"/>
          <w:sz w:val="24"/>
          <w:szCs w:val="24"/>
        </w:rPr>
      </w:pPr>
    </w:p>
    <w:p w:rsidR="002763DC" w:rsidRPr="00EC25B7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5B7">
        <w:rPr>
          <w:rFonts w:ascii="Times New Roman" w:hAnsi="Times New Roman" w:cs="Times New Roman"/>
          <w:b/>
          <w:sz w:val="24"/>
          <w:szCs w:val="24"/>
        </w:rPr>
        <w:t>Из этого вытекают пять на</w:t>
      </w:r>
      <w:r w:rsidR="00F6005F" w:rsidRPr="00EC25B7">
        <w:rPr>
          <w:rFonts w:ascii="Times New Roman" w:hAnsi="Times New Roman" w:cs="Times New Roman"/>
          <w:b/>
          <w:sz w:val="24"/>
          <w:szCs w:val="24"/>
        </w:rPr>
        <w:t>правлений деятельности педагога:</w:t>
      </w:r>
    </w:p>
    <w:p w:rsidR="00F6005F" w:rsidRPr="000F4388" w:rsidRDefault="00F6005F" w:rsidP="000F438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Воспитательно-образовательная деятельность с детьми</w:t>
      </w:r>
    </w:p>
    <w:p w:rsidR="00F6005F" w:rsidRPr="000F4388" w:rsidRDefault="00F6005F" w:rsidP="000F438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Работа с родительской общественностью</w:t>
      </w:r>
    </w:p>
    <w:p w:rsidR="00F6005F" w:rsidRPr="000F4388" w:rsidRDefault="00886660" w:rsidP="000F438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Взаимодействие с коллегами</w:t>
      </w:r>
    </w:p>
    <w:p w:rsidR="00886660" w:rsidRPr="000F4388" w:rsidRDefault="00886660" w:rsidP="000F438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886660" w:rsidRPr="000F4388" w:rsidRDefault="00886660" w:rsidP="000F4388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388">
        <w:rPr>
          <w:rFonts w:ascii="Times New Roman" w:hAnsi="Times New Roman" w:cs="Times New Roman"/>
          <w:sz w:val="24"/>
          <w:szCs w:val="24"/>
        </w:rPr>
        <w:t>РППС</w:t>
      </w:r>
    </w:p>
    <w:p w:rsidR="00886660" w:rsidRPr="00886660" w:rsidRDefault="0088666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60">
        <w:rPr>
          <w:rFonts w:ascii="Times New Roman" w:hAnsi="Times New Roman" w:cs="Times New Roman"/>
          <w:sz w:val="24"/>
          <w:szCs w:val="24"/>
        </w:rPr>
        <w:t>Давайте попробуем с вами определить по каждому направлению виды деятельности.</w:t>
      </w:r>
    </w:p>
    <w:p w:rsidR="00EC25B7" w:rsidRDefault="00EC25B7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660" w:rsidRPr="000F4388" w:rsidRDefault="0088666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388">
        <w:rPr>
          <w:rFonts w:ascii="Times New Roman" w:hAnsi="Times New Roman" w:cs="Times New Roman"/>
          <w:i/>
          <w:sz w:val="24"/>
          <w:szCs w:val="24"/>
        </w:rPr>
        <w:t>Работа с картой</w:t>
      </w:r>
      <w:r w:rsidR="00EC25B7">
        <w:rPr>
          <w:rFonts w:ascii="Times New Roman" w:hAnsi="Times New Roman" w:cs="Times New Roman"/>
          <w:i/>
          <w:sz w:val="24"/>
          <w:szCs w:val="24"/>
        </w:rPr>
        <w:t xml:space="preserve"> парами</w:t>
      </w:r>
      <w:r w:rsidRPr="000F4388">
        <w:rPr>
          <w:rFonts w:ascii="Times New Roman" w:hAnsi="Times New Roman" w:cs="Times New Roman"/>
          <w:i/>
          <w:sz w:val="24"/>
          <w:szCs w:val="24"/>
        </w:rPr>
        <w:t>.</w:t>
      </w:r>
    </w:p>
    <w:p w:rsidR="00886660" w:rsidRPr="00886660" w:rsidRDefault="00886660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7478"/>
      </w:tblGrid>
      <w:tr w:rsidR="00886660" w:rsidRPr="00886660" w:rsidTr="000B66AE">
        <w:tc>
          <w:tcPr>
            <w:tcW w:w="9571" w:type="dxa"/>
            <w:gridSpan w:val="2"/>
          </w:tcPr>
          <w:p w:rsidR="00886660" w:rsidRPr="00886660" w:rsidRDefault="00886660" w:rsidP="000F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</w:tr>
      <w:tr w:rsidR="00916839" w:rsidRPr="00886660" w:rsidTr="00EC25B7">
        <w:trPr>
          <w:trHeight w:val="1048"/>
        </w:trPr>
        <w:tc>
          <w:tcPr>
            <w:tcW w:w="2093" w:type="dxa"/>
          </w:tcPr>
          <w:p w:rsidR="00916839" w:rsidRPr="00886660" w:rsidRDefault="00916839" w:rsidP="000F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деятельность с детьми</w:t>
            </w:r>
          </w:p>
        </w:tc>
        <w:tc>
          <w:tcPr>
            <w:tcW w:w="7478" w:type="dxa"/>
          </w:tcPr>
          <w:p w:rsidR="00916839" w:rsidRPr="00886660" w:rsidRDefault="00916839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916839" w:rsidRPr="00886660" w:rsidRDefault="00916839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16839" w:rsidRPr="00886660" w:rsidRDefault="00916839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  <w:p w:rsidR="00916839" w:rsidRPr="00886660" w:rsidRDefault="00916839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</w:tc>
      </w:tr>
      <w:tr w:rsidR="00916839" w:rsidRPr="00886660" w:rsidTr="00EC25B7">
        <w:trPr>
          <w:trHeight w:val="1108"/>
        </w:trPr>
        <w:tc>
          <w:tcPr>
            <w:tcW w:w="2093" w:type="dxa"/>
          </w:tcPr>
          <w:p w:rsidR="00916839" w:rsidRPr="00886660" w:rsidRDefault="00916839" w:rsidP="000F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родительской общественностью</w:t>
            </w:r>
          </w:p>
        </w:tc>
        <w:tc>
          <w:tcPr>
            <w:tcW w:w="7478" w:type="dxa"/>
          </w:tcPr>
          <w:p w:rsidR="00916839" w:rsidRPr="006D443A" w:rsidRDefault="00916839" w:rsidP="00916839">
            <w:pPr>
              <w:pStyle w:val="a3"/>
              <w:spacing w:before="0" w:beforeAutospacing="0" w:after="0" w:afterAutospacing="0"/>
              <w:ind w:left="39"/>
              <w:contextualSpacing/>
              <w:rPr>
                <w:color w:val="000000"/>
              </w:rPr>
            </w:pPr>
            <w:r w:rsidRPr="006D443A">
              <w:rPr>
                <w:color w:val="000000"/>
              </w:rPr>
              <w:t>Информационно – аналитическое</w:t>
            </w:r>
          </w:p>
          <w:p w:rsidR="00916839" w:rsidRPr="006D443A" w:rsidRDefault="00916839" w:rsidP="00916839">
            <w:pPr>
              <w:pStyle w:val="a3"/>
              <w:spacing w:before="0" w:beforeAutospacing="0" w:after="0" w:afterAutospacing="0"/>
              <w:ind w:left="39"/>
              <w:contextualSpacing/>
              <w:rPr>
                <w:color w:val="000000"/>
              </w:rPr>
            </w:pPr>
            <w:r w:rsidRPr="006D443A">
              <w:rPr>
                <w:color w:val="000000"/>
              </w:rPr>
              <w:t>Познавательное направление</w:t>
            </w:r>
          </w:p>
          <w:p w:rsidR="00916839" w:rsidRPr="006D443A" w:rsidRDefault="00916839" w:rsidP="00916839">
            <w:pPr>
              <w:pStyle w:val="a3"/>
              <w:spacing w:before="0" w:beforeAutospacing="0" w:after="0" w:afterAutospacing="0"/>
              <w:ind w:left="39"/>
              <w:contextualSpacing/>
              <w:rPr>
                <w:color w:val="000000"/>
              </w:rPr>
            </w:pPr>
            <w:r w:rsidRPr="006D443A">
              <w:rPr>
                <w:color w:val="000000"/>
              </w:rPr>
              <w:t>Наглядно - информационное направление</w:t>
            </w:r>
          </w:p>
          <w:p w:rsidR="00916839" w:rsidRPr="00886660" w:rsidRDefault="00916839" w:rsidP="00916839">
            <w:pPr>
              <w:pStyle w:val="a3"/>
              <w:spacing w:before="0" w:beforeAutospacing="0" w:after="0" w:afterAutospacing="0"/>
              <w:ind w:left="39"/>
              <w:contextualSpacing/>
            </w:pPr>
            <w:r w:rsidRPr="006D443A">
              <w:rPr>
                <w:color w:val="000000"/>
              </w:rPr>
              <w:t>Досуговое направление</w:t>
            </w:r>
          </w:p>
        </w:tc>
      </w:tr>
      <w:tr w:rsidR="00916839" w:rsidRPr="00886660" w:rsidTr="00EC25B7">
        <w:trPr>
          <w:trHeight w:val="1108"/>
        </w:trPr>
        <w:tc>
          <w:tcPr>
            <w:tcW w:w="2093" w:type="dxa"/>
          </w:tcPr>
          <w:p w:rsidR="00916839" w:rsidRPr="00886660" w:rsidRDefault="00916839" w:rsidP="009168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коллегами</w:t>
            </w:r>
          </w:p>
          <w:p w:rsidR="00916839" w:rsidRPr="00886660" w:rsidRDefault="00916839" w:rsidP="000F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16839" w:rsidRDefault="00916839" w:rsidP="00916839">
            <w:pPr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администрацией</w:t>
            </w:r>
          </w:p>
          <w:p w:rsidR="00916839" w:rsidRDefault="00916839" w:rsidP="00916839">
            <w:pPr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старшим воспитателем</w:t>
            </w:r>
          </w:p>
          <w:p w:rsidR="00916839" w:rsidRDefault="00916839" w:rsidP="00916839">
            <w:pPr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специалистами ДОУ (муз.рук., физ.рук., пихолог, логопед, мед.работник)</w:t>
            </w:r>
          </w:p>
          <w:p w:rsidR="00916839" w:rsidRDefault="00916839" w:rsidP="00916839">
            <w:pPr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млад.воспит</w:t>
            </w:r>
            <w:r w:rsidR="00EC25B7">
              <w:rPr>
                <w:rFonts w:ascii="Times New Roman" w:hAnsi="Times New Roman" w:cs="Times New Roman"/>
                <w:sz w:val="24"/>
                <w:szCs w:val="24"/>
              </w:rPr>
              <w:t>ателем</w:t>
            </w:r>
          </w:p>
          <w:p w:rsidR="00916839" w:rsidRDefault="00916839" w:rsidP="00916839">
            <w:pPr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деятельность</w:t>
            </w:r>
          </w:p>
          <w:p w:rsidR="00916839" w:rsidRDefault="00916839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EC25B7" w:rsidRPr="00886660" w:rsidRDefault="00EC25B7" w:rsidP="009168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(проектная деятельность)</w:t>
            </w:r>
          </w:p>
        </w:tc>
      </w:tr>
      <w:tr w:rsidR="00916839" w:rsidRPr="00886660" w:rsidTr="00EC25B7">
        <w:trPr>
          <w:trHeight w:val="556"/>
        </w:trPr>
        <w:tc>
          <w:tcPr>
            <w:tcW w:w="2093" w:type="dxa"/>
          </w:tcPr>
          <w:p w:rsidR="00916839" w:rsidRPr="00886660" w:rsidRDefault="00916839" w:rsidP="006C2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916839" w:rsidRPr="00886660" w:rsidRDefault="00916839" w:rsidP="006C2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16839" w:rsidRDefault="00916839" w:rsidP="00EC25B7">
            <w:pPr>
              <w:ind w:firstLine="31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F4ADE">
              <w:rPr>
                <w:rFonts w:ascii="Times New Roman" w:hAnsi="Times New Roman" w:cs="Times New Roman"/>
                <w:sz w:val="24"/>
              </w:rPr>
              <w:t>знакомление с новой нормативной документацией по ведению педагогической деятельности в дошкольном учреждении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839" w:rsidRDefault="00916839" w:rsidP="00EC25B7">
            <w:pPr>
              <w:ind w:firstLine="31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F4ADE">
              <w:rPr>
                <w:rFonts w:ascii="Times New Roman" w:hAnsi="Times New Roman" w:cs="Times New Roman"/>
                <w:sz w:val="24"/>
              </w:rPr>
              <w:t>сследование новой научно-методической литературы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839" w:rsidRDefault="00916839" w:rsidP="00EC25B7">
            <w:pPr>
              <w:ind w:firstLine="31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F4ADE">
              <w:rPr>
                <w:rFonts w:ascii="Times New Roman" w:hAnsi="Times New Roman" w:cs="Times New Roman"/>
                <w:sz w:val="24"/>
              </w:rPr>
              <w:t>зучение актуальных достижений педагогической науки, а также возрастной психологии и физиологии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839" w:rsidRDefault="00916839" w:rsidP="00EC25B7">
            <w:pPr>
              <w:ind w:firstLine="31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F4ADE">
              <w:rPr>
                <w:rFonts w:ascii="Times New Roman" w:hAnsi="Times New Roman" w:cs="Times New Roman"/>
                <w:sz w:val="24"/>
              </w:rPr>
              <w:t>знакомление с новейшими программами и педагогическими технологиями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839" w:rsidRDefault="00916839" w:rsidP="00EC25B7">
            <w:pPr>
              <w:ind w:firstLine="31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F4ADE">
              <w:rPr>
                <w:rFonts w:ascii="Times New Roman" w:hAnsi="Times New Roman" w:cs="Times New Roman"/>
                <w:sz w:val="24"/>
              </w:rPr>
              <w:t>накомство с передовым опытом дошкольных учреждений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16839" w:rsidRPr="00EC25B7" w:rsidRDefault="00916839" w:rsidP="00EC25B7">
            <w:pPr>
              <w:ind w:firstLine="317"/>
              <w:contextualSpacing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F4ADE">
              <w:rPr>
                <w:rFonts w:ascii="Times New Roman" w:hAnsi="Times New Roman" w:cs="Times New Roman"/>
                <w:sz w:val="24"/>
              </w:rPr>
              <w:t>овершенствование общего уровня развития</w:t>
            </w:r>
            <w:r w:rsidRPr="006F4ADE">
              <w:rPr>
                <w:lang w:eastAsia="ru-RU"/>
              </w:rPr>
              <w:t>.</w:t>
            </w:r>
          </w:p>
        </w:tc>
      </w:tr>
      <w:tr w:rsidR="00916839" w:rsidRPr="00886660" w:rsidTr="00EC25B7">
        <w:trPr>
          <w:trHeight w:val="1108"/>
        </w:trPr>
        <w:tc>
          <w:tcPr>
            <w:tcW w:w="2093" w:type="dxa"/>
          </w:tcPr>
          <w:p w:rsidR="00916839" w:rsidRPr="00886660" w:rsidRDefault="00916839" w:rsidP="006C22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0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7478" w:type="dxa"/>
          </w:tcPr>
          <w:p w:rsidR="00916839" w:rsidRDefault="00916839" w:rsidP="00916839">
            <w:pPr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насыщенность</w:t>
            </w:r>
          </w:p>
          <w:p w:rsidR="00916839" w:rsidRDefault="00916839" w:rsidP="00916839">
            <w:pPr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-полифункциональность</w:t>
            </w:r>
          </w:p>
          <w:p w:rsidR="00916839" w:rsidRDefault="00916839" w:rsidP="00916839">
            <w:pPr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-трансформируемость</w:t>
            </w:r>
          </w:p>
          <w:p w:rsidR="00916839" w:rsidRDefault="00916839" w:rsidP="00916839">
            <w:pPr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-вариативность</w:t>
            </w:r>
          </w:p>
          <w:p w:rsidR="00916839" w:rsidRPr="00EC25B7" w:rsidRDefault="00916839" w:rsidP="00EC25B7">
            <w:pPr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</w:t>
            </w:r>
          </w:p>
        </w:tc>
      </w:tr>
    </w:tbl>
    <w:p w:rsidR="002763DC" w:rsidRPr="00886660" w:rsidRDefault="002763DC" w:rsidP="008866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39" w:rsidRPr="00916839" w:rsidRDefault="007A438E" w:rsidP="009168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Воспитатель 21 века – это:</w:t>
      </w:r>
    </w:p>
    <w:p w:rsidR="00EC25B7" w:rsidRDefault="00EC25B7" w:rsidP="009168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u w:val="single"/>
        </w:rPr>
      </w:pPr>
    </w:p>
    <w:p w:rsidR="00916839" w:rsidRDefault="00916839" w:rsidP="009168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u w:val="single"/>
        </w:rPr>
      </w:pPr>
      <w:r w:rsidRPr="00EC25B7">
        <w:rPr>
          <w:rFonts w:ascii="Times New Roman" w:hAnsi="Times New Roman" w:cs="Times New Roman"/>
          <w:sz w:val="24"/>
          <w:u w:val="single"/>
        </w:rPr>
        <w:t>Попрошу вас продолжить предложение.</w:t>
      </w:r>
    </w:p>
    <w:p w:rsidR="00EC25B7" w:rsidRPr="00EC25B7" w:rsidRDefault="00EC25B7" w:rsidP="009168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u w:val="single"/>
        </w:rPr>
      </w:pPr>
    </w:p>
    <w:p w:rsidR="00EC25B7" w:rsidRDefault="007A438E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-Гармонично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EC25B7" w:rsidRDefault="007A438E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-Умеющий отбирать наиболее эффективные приемы, средства и технологии обучения и воспитания для реализации поставленных задач; </w:t>
      </w:r>
    </w:p>
    <w:p w:rsidR="00EC25B7" w:rsidRDefault="007A438E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-Умеющий организовать рефлексивную деятельность; </w:t>
      </w:r>
    </w:p>
    <w:p w:rsidR="00EC25B7" w:rsidRDefault="007A438E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-Обладающий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</w:t>
      </w:r>
    </w:p>
    <w:p w:rsidR="00916839" w:rsidRPr="00916839" w:rsidRDefault="00916839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C25B7" w:rsidRDefault="007A438E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Современная система образования требует от воспитателя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в учебных заведениях - очное обучение, очно-заочное обучение, заочное обучение, на курсах повышения квалификации, семинары и т.д. </w:t>
      </w:r>
    </w:p>
    <w:p w:rsidR="00EC25B7" w:rsidRDefault="00EC25B7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16839" w:rsidRPr="00EC25B7" w:rsidRDefault="007A438E" w:rsidP="00EC25B7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EC25B7">
        <w:rPr>
          <w:rFonts w:ascii="Times New Roman" w:hAnsi="Times New Roman" w:cs="Times New Roman"/>
          <w:b/>
          <w:sz w:val="24"/>
        </w:rPr>
        <w:t>Условия профессионального роста</w:t>
      </w:r>
      <w:r w:rsidRPr="00EC25B7">
        <w:rPr>
          <w:rFonts w:ascii="Times New Roman" w:hAnsi="Times New Roman" w:cs="Times New Roman"/>
          <w:sz w:val="24"/>
        </w:rPr>
        <w:br/>
        <w:t>Самообразовательная работа </w:t>
      </w:r>
      <w:r w:rsidRPr="00EC25B7">
        <w:rPr>
          <w:rFonts w:ascii="Times New Roman" w:hAnsi="Times New Roman" w:cs="Times New Roman"/>
          <w:sz w:val="24"/>
        </w:rPr>
        <w:br/>
        <w:t>Чтение методической, педагогической и предметной литературы.</w:t>
      </w:r>
      <w:r w:rsidRPr="00EC25B7">
        <w:rPr>
          <w:rFonts w:ascii="Times New Roman" w:hAnsi="Times New Roman" w:cs="Times New Roman"/>
          <w:sz w:val="24"/>
        </w:rPr>
        <w:br/>
        <w:t>Обзор в Интернете </w:t>
      </w:r>
      <w:r w:rsidRPr="00EC25B7">
        <w:rPr>
          <w:rFonts w:ascii="Times New Roman" w:hAnsi="Times New Roman" w:cs="Times New Roman"/>
          <w:sz w:val="24"/>
        </w:rPr>
        <w:br/>
        <w:t>Посещение семинаров, конференций, ООД коллег.</w:t>
      </w:r>
      <w:r w:rsidRPr="00EC25B7">
        <w:rPr>
          <w:rFonts w:ascii="Times New Roman" w:hAnsi="Times New Roman" w:cs="Times New Roman"/>
          <w:sz w:val="24"/>
        </w:rPr>
        <w:br/>
        <w:t>Дискуссии, совещания, обмен опытом с коллегами.</w:t>
      </w:r>
      <w:r w:rsidRPr="00EC25B7">
        <w:rPr>
          <w:rFonts w:ascii="Times New Roman" w:hAnsi="Times New Roman" w:cs="Times New Roman"/>
          <w:sz w:val="24"/>
        </w:rPr>
        <w:br/>
      </w:r>
      <w:r w:rsidRPr="00EC25B7">
        <w:rPr>
          <w:rFonts w:ascii="Times New Roman" w:hAnsi="Times New Roman" w:cs="Times New Roman"/>
          <w:sz w:val="24"/>
        </w:rPr>
        <w:lastRenderedPageBreak/>
        <w:t>Систематическое прохождение курсов повышения квалификации.</w:t>
      </w:r>
      <w:r w:rsidRPr="00EC25B7">
        <w:rPr>
          <w:rFonts w:ascii="Times New Roman" w:hAnsi="Times New Roman" w:cs="Times New Roman"/>
          <w:sz w:val="24"/>
        </w:rPr>
        <w:br/>
        <w:t>Проведение открытых занятий для анализа со стороны коллег.</w:t>
      </w:r>
      <w:r w:rsidRPr="00EC25B7">
        <w:rPr>
          <w:rFonts w:ascii="Times New Roman" w:hAnsi="Times New Roman" w:cs="Times New Roman"/>
          <w:sz w:val="24"/>
        </w:rPr>
        <w:br/>
        <w:t>Изучение информационно-компьютерных техно</w:t>
      </w:r>
      <w:r w:rsidR="00916839" w:rsidRPr="00EC25B7">
        <w:rPr>
          <w:rFonts w:ascii="Times New Roman" w:hAnsi="Times New Roman" w:cs="Times New Roman"/>
          <w:sz w:val="24"/>
        </w:rPr>
        <w:t>логий. </w:t>
      </w:r>
      <w:r w:rsidR="00916839" w:rsidRPr="00EC25B7">
        <w:rPr>
          <w:rFonts w:ascii="Times New Roman" w:hAnsi="Times New Roman" w:cs="Times New Roman"/>
          <w:sz w:val="24"/>
        </w:rPr>
        <w:br/>
        <w:t>Общение с коллегами в М</w:t>
      </w:r>
      <w:r w:rsidRPr="00EC25B7">
        <w:rPr>
          <w:rFonts w:ascii="Times New Roman" w:hAnsi="Times New Roman" w:cs="Times New Roman"/>
          <w:sz w:val="24"/>
        </w:rPr>
        <w:t>ДОУ, городе и в Интернете.</w:t>
      </w:r>
      <w:r w:rsidRPr="00EC25B7">
        <w:rPr>
          <w:rFonts w:ascii="Times New Roman" w:hAnsi="Times New Roman" w:cs="Times New Roman"/>
          <w:sz w:val="24"/>
        </w:rPr>
        <w:br/>
        <w:t>Участие в конкурсах в Интернете.</w:t>
      </w:r>
      <w:r w:rsidRPr="00EC25B7">
        <w:rPr>
          <w:rFonts w:ascii="Times New Roman" w:hAnsi="Times New Roman" w:cs="Times New Roman"/>
          <w:sz w:val="24"/>
        </w:rPr>
        <w:br/>
        <w:t>Помещение своих разработок на сайтах в Интернете.</w:t>
      </w:r>
      <w:r w:rsidRPr="00EC25B7">
        <w:rPr>
          <w:rFonts w:ascii="Times New Roman" w:hAnsi="Times New Roman" w:cs="Times New Roman"/>
          <w:sz w:val="24"/>
        </w:rPr>
        <w:br/>
      </w:r>
    </w:p>
    <w:p w:rsidR="00422EAA" w:rsidRDefault="007A438E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6839">
        <w:rPr>
          <w:rFonts w:ascii="Times New Roman" w:hAnsi="Times New Roman" w:cs="Times New Roman"/>
          <w:sz w:val="24"/>
        </w:rPr>
        <w:t>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</w:p>
    <w:p w:rsid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22EAA">
        <w:rPr>
          <w:rFonts w:ascii="Times New Roman" w:hAnsi="Times New Roman" w:cs="Times New Roman"/>
          <w:b/>
          <w:sz w:val="24"/>
        </w:rPr>
        <w:t>Рефлексия.</w:t>
      </w:r>
    </w:p>
    <w:p w:rsidR="00422EAA" w:rsidRDefault="00422EAA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422EAA">
        <w:rPr>
          <w:color w:val="111111"/>
          <w:szCs w:val="26"/>
        </w:rPr>
        <w:t>Предлагаю составить синквейн к словосочетанию «Профессиональная компетентность»</w:t>
      </w:r>
    </w:p>
    <w:p w:rsidR="001D1BB7" w:rsidRPr="001D1BB7" w:rsidRDefault="001D1BB7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1D1BB7">
        <w:rPr>
          <w:color w:val="000000"/>
          <w:shd w:val="clear" w:color="auto" w:fill="FFFFFF"/>
        </w:rPr>
        <w:t>Синквейн – короткое нерифмован</w:t>
      </w:r>
      <w:r>
        <w:rPr>
          <w:color w:val="000000"/>
          <w:shd w:val="clear" w:color="auto" w:fill="FFFFFF"/>
        </w:rPr>
        <w:t>ное стихотворение из пяти строк, несущее отношение к какому либо событию или теме.</w:t>
      </w:r>
      <w:r w:rsidRPr="001D1BB7">
        <w:rPr>
          <w:color w:val="000000"/>
        </w:rPr>
        <w:br/>
      </w:r>
    </w:p>
    <w:p w:rsidR="00422EAA" w:rsidRPr="00422EAA" w:rsidRDefault="00422EAA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422EAA">
        <w:rPr>
          <w:color w:val="111111"/>
          <w:szCs w:val="26"/>
        </w:rPr>
        <w:t>1. Тема (слово к которому составляем синквейн)</w:t>
      </w:r>
    </w:p>
    <w:p w:rsidR="00422EAA" w:rsidRPr="00422EAA" w:rsidRDefault="00422EAA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422EAA">
        <w:rPr>
          <w:color w:val="111111"/>
          <w:szCs w:val="26"/>
        </w:rPr>
        <w:t>2</w:t>
      </w:r>
      <w:r w:rsidRPr="001D1BB7">
        <w:rPr>
          <w:color w:val="111111"/>
          <w:szCs w:val="26"/>
        </w:rPr>
        <w:t xml:space="preserve">. </w:t>
      </w:r>
      <w:r w:rsidR="001D1BB7" w:rsidRPr="001D1BB7">
        <w:rPr>
          <w:rStyle w:val="a6"/>
          <w:color w:val="000000"/>
        </w:rPr>
        <w:t>два прилагательных или причастия</w:t>
      </w:r>
      <w:r w:rsidR="001D1BB7" w:rsidRPr="001D1BB7">
        <w:rPr>
          <w:color w:val="000000"/>
          <w:shd w:val="clear" w:color="auto" w:fill="FFFFFF"/>
        </w:rPr>
        <w:t>, которые описывают свойства темы;</w:t>
      </w:r>
      <w:r w:rsidR="001D1BB7" w:rsidRPr="001D1BB7">
        <w:rPr>
          <w:color w:val="000000"/>
        </w:rPr>
        <w:br/>
      </w:r>
      <w:r w:rsidRPr="00422EAA">
        <w:rPr>
          <w:color w:val="111111"/>
          <w:szCs w:val="26"/>
        </w:rPr>
        <w:t xml:space="preserve">3. </w:t>
      </w:r>
      <w:r w:rsidRPr="001D1BB7">
        <w:rPr>
          <w:b/>
          <w:color w:val="111111"/>
          <w:szCs w:val="26"/>
        </w:rPr>
        <w:t>3 глагола</w:t>
      </w:r>
      <w:r w:rsidRPr="00422EAA">
        <w:rPr>
          <w:color w:val="111111"/>
          <w:szCs w:val="26"/>
        </w:rPr>
        <w:t>, рассказывающие действие темы</w:t>
      </w:r>
    </w:p>
    <w:p w:rsidR="00422EAA" w:rsidRPr="00422EAA" w:rsidRDefault="00422EAA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422EAA">
        <w:rPr>
          <w:color w:val="111111"/>
          <w:szCs w:val="26"/>
        </w:rPr>
        <w:t>4. Предложение из 4 слов, личное отношение к теме</w:t>
      </w:r>
    </w:p>
    <w:p w:rsidR="00422EAA" w:rsidRPr="00422EAA" w:rsidRDefault="00422EAA" w:rsidP="00422EA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Cs w:val="26"/>
        </w:rPr>
      </w:pPr>
      <w:r w:rsidRPr="00422EAA">
        <w:rPr>
          <w:color w:val="111111"/>
          <w:szCs w:val="26"/>
        </w:rPr>
        <w:t>5. Суть темы 1 слово (любая часть речи)</w:t>
      </w:r>
    </w:p>
    <w:p w:rsid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22EAA" w:rsidRP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22EAA">
        <w:rPr>
          <w:rFonts w:ascii="Times New Roman" w:hAnsi="Times New Roman" w:cs="Times New Roman"/>
          <w:i/>
          <w:sz w:val="24"/>
        </w:rPr>
        <w:t>Озвучивание синквейнов педагогов.</w:t>
      </w:r>
    </w:p>
    <w:p w:rsidR="00422EAA" w:rsidRP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422EAA" w:rsidRPr="00422EAA" w:rsidRDefault="00422EAA" w:rsidP="00422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22EA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Подводя итоги сегодняшней работы, скажу еще раз о значении повышения компетентности педагога. Эффективность педагогической работы зависит от того, насколько педагог заботится о личностно-профессиональном росте. </w:t>
      </w:r>
    </w:p>
    <w:p w:rsidR="00422EAA" w:rsidRDefault="00422EAA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22EAA" w:rsidRPr="00916839" w:rsidRDefault="00422EAA" w:rsidP="00EC25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Закончить нашу встречу я бы хотела словами</w:t>
      </w:r>
      <w:r w:rsidRPr="00422EAA">
        <w:rPr>
          <w:rStyle w:val="c5"/>
          <w:rFonts w:ascii="Times New Roman" w:hAnsi="Times New Roman" w:cs="Times New Roman"/>
          <w:color w:val="000000"/>
          <w:sz w:val="24"/>
          <w:szCs w:val="24"/>
        </w:rPr>
        <w:t>Али Апшерони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C25B7" w:rsidRPr="00422EAA" w:rsidRDefault="00EC25B7" w:rsidP="00EC25B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22EAA">
        <w:rPr>
          <w:rStyle w:val="c3"/>
          <w:iCs/>
          <w:color w:val="000000"/>
        </w:rPr>
        <w:t>"Педагоги не могут успешно кого - то учить,если в тоже время усердно не учатся сами"</w:t>
      </w:r>
    </w:p>
    <w:p w:rsidR="00EC25B7" w:rsidRDefault="00EC25B7" w:rsidP="00EC25B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5"/>
          <w:szCs w:val="25"/>
        </w:rPr>
        <w:t xml:space="preserve">                                                                                                                        </w:t>
      </w:r>
    </w:p>
    <w:p w:rsidR="00A46155" w:rsidRDefault="00CE1866" w:rsidP="0091683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Раздать анкеты и сразу заполнить</w:t>
      </w:r>
      <w:bookmarkStart w:id="0" w:name="_GoBack"/>
      <w:bookmarkEnd w:id="0"/>
    </w:p>
    <w:sectPr w:rsidR="00A46155" w:rsidSect="00A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34"/>
    <w:multiLevelType w:val="multilevel"/>
    <w:tmpl w:val="D352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D4789B"/>
    <w:multiLevelType w:val="hybridMultilevel"/>
    <w:tmpl w:val="46CE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6359"/>
    <w:multiLevelType w:val="multilevel"/>
    <w:tmpl w:val="4F82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C004E"/>
    <w:multiLevelType w:val="hybridMultilevel"/>
    <w:tmpl w:val="B2E45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A14A53"/>
    <w:multiLevelType w:val="hybridMultilevel"/>
    <w:tmpl w:val="46CE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6516"/>
    <w:multiLevelType w:val="hybridMultilevel"/>
    <w:tmpl w:val="412466D8"/>
    <w:lvl w:ilvl="0" w:tplc="ACACD38C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110E9"/>
    <w:multiLevelType w:val="multilevel"/>
    <w:tmpl w:val="D76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E5037"/>
    <w:multiLevelType w:val="hybridMultilevel"/>
    <w:tmpl w:val="3D3C7C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34646F"/>
    <w:multiLevelType w:val="hybridMultilevel"/>
    <w:tmpl w:val="6C625BB6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BBD0D59"/>
    <w:multiLevelType w:val="hybridMultilevel"/>
    <w:tmpl w:val="87BA8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A377F4"/>
    <w:multiLevelType w:val="multilevel"/>
    <w:tmpl w:val="4D3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921B5"/>
    <w:multiLevelType w:val="multilevel"/>
    <w:tmpl w:val="AD7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C63C8"/>
    <w:multiLevelType w:val="hybridMultilevel"/>
    <w:tmpl w:val="68226F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5A7F3E"/>
    <w:multiLevelType w:val="multilevel"/>
    <w:tmpl w:val="941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A7B76"/>
    <w:multiLevelType w:val="hybridMultilevel"/>
    <w:tmpl w:val="50902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1F3234"/>
    <w:multiLevelType w:val="multilevel"/>
    <w:tmpl w:val="659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174AE"/>
    <w:multiLevelType w:val="hybridMultilevel"/>
    <w:tmpl w:val="17D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F7283"/>
    <w:multiLevelType w:val="multilevel"/>
    <w:tmpl w:val="AD5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6663A"/>
    <w:multiLevelType w:val="hybridMultilevel"/>
    <w:tmpl w:val="2608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7282"/>
    <w:multiLevelType w:val="multilevel"/>
    <w:tmpl w:val="7DD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2440"/>
    <w:rsid w:val="000B66AE"/>
    <w:rsid w:val="000F4388"/>
    <w:rsid w:val="001D1BB7"/>
    <w:rsid w:val="002763DC"/>
    <w:rsid w:val="00302440"/>
    <w:rsid w:val="00422EAA"/>
    <w:rsid w:val="004E7D1F"/>
    <w:rsid w:val="006F4ADE"/>
    <w:rsid w:val="007A438E"/>
    <w:rsid w:val="00886660"/>
    <w:rsid w:val="008A00DC"/>
    <w:rsid w:val="00916839"/>
    <w:rsid w:val="00A12B09"/>
    <w:rsid w:val="00A2589F"/>
    <w:rsid w:val="00A46155"/>
    <w:rsid w:val="00B31370"/>
    <w:rsid w:val="00CE1866"/>
    <w:rsid w:val="00D864BC"/>
    <w:rsid w:val="00EC25B7"/>
    <w:rsid w:val="00F6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9"/>
  </w:style>
  <w:style w:type="paragraph" w:styleId="3">
    <w:name w:val="heading 3"/>
    <w:basedOn w:val="a"/>
    <w:link w:val="30"/>
    <w:uiPriority w:val="9"/>
    <w:qFormat/>
    <w:rsid w:val="00422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05F"/>
    <w:pPr>
      <w:ind w:left="720"/>
      <w:contextualSpacing/>
    </w:pPr>
  </w:style>
  <w:style w:type="table" w:styleId="a5">
    <w:name w:val="Table Grid"/>
    <w:basedOn w:val="a1"/>
    <w:uiPriority w:val="59"/>
    <w:rsid w:val="0088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EC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25B7"/>
  </w:style>
  <w:style w:type="character" w:customStyle="1" w:styleId="c3">
    <w:name w:val="c3"/>
    <w:basedOn w:val="a0"/>
    <w:rsid w:val="00EC25B7"/>
  </w:style>
  <w:style w:type="character" w:customStyle="1" w:styleId="c5">
    <w:name w:val="c5"/>
    <w:basedOn w:val="a0"/>
    <w:rsid w:val="00EC25B7"/>
  </w:style>
  <w:style w:type="character" w:styleId="a6">
    <w:name w:val="Strong"/>
    <w:basedOn w:val="a0"/>
    <w:uiPriority w:val="22"/>
    <w:qFormat/>
    <w:rsid w:val="00422E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2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05F"/>
    <w:pPr>
      <w:ind w:left="720"/>
      <w:contextualSpacing/>
    </w:pPr>
  </w:style>
  <w:style w:type="table" w:styleId="a5">
    <w:name w:val="Table Grid"/>
    <w:basedOn w:val="a1"/>
    <w:uiPriority w:val="59"/>
    <w:rsid w:val="0088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C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25B7"/>
  </w:style>
  <w:style w:type="character" w:customStyle="1" w:styleId="c3">
    <w:name w:val="c3"/>
    <w:basedOn w:val="a0"/>
    <w:rsid w:val="00EC25B7"/>
  </w:style>
  <w:style w:type="character" w:customStyle="1" w:styleId="c5">
    <w:name w:val="c5"/>
    <w:basedOn w:val="a0"/>
    <w:rsid w:val="00EC25B7"/>
  </w:style>
  <w:style w:type="character" w:styleId="a6">
    <w:name w:val="Strong"/>
    <w:basedOn w:val="a0"/>
    <w:uiPriority w:val="22"/>
    <w:qFormat/>
    <w:rsid w:val="00422E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2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2018-09-05T12:57:00Z</cp:lastPrinted>
  <dcterms:created xsi:type="dcterms:W3CDTF">2021-02-04T19:18:00Z</dcterms:created>
  <dcterms:modified xsi:type="dcterms:W3CDTF">2021-02-04T19:18:00Z</dcterms:modified>
</cp:coreProperties>
</file>