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муниципальное дошкольное образовательное учреждение</w:t>
      </w: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детский сад №21 «Мозаика»</w:t>
      </w: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BA5E88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276AFA" w:rsidRDefault="00276AFA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276AFA" w:rsidRDefault="00276AFA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276AFA" w:rsidRDefault="00276AFA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276AFA" w:rsidRDefault="00276AFA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276AFA" w:rsidRDefault="00276AFA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276AFA" w:rsidRPr="00276AFA" w:rsidRDefault="00276AFA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  <w:sz w:val="36"/>
        </w:rPr>
      </w:pPr>
      <w:r w:rsidRPr="00276AFA">
        <w:rPr>
          <w:rFonts w:ascii="Times New Roman" w:hAnsi="Times New Roman"/>
          <w:sz w:val="36"/>
        </w:rPr>
        <w:t>Педагогический совет №2</w:t>
      </w:r>
    </w:p>
    <w:p w:rsidR="000923CB" w:rsidRPr="00276AFA" w:rsidRDefault="000923CB" w:rsidP="00276AFA">
      <w:pPr>
        <w:ind w:firstLine="567"/>
        <w:contextualSpacing/>
        <w:jc w:val="center"/>
        <w:rPr>
          <w:rFonts w:ascii="Times New Roman" w:hAnsi="Times New Roman"/>
          <w:b/>
          <w:sz w:val="36"/>
        </w:rPr>
      </w:pPr>
      <w:r w:rsidRPr="00276AFA">
        <w:rPr>
          <w:rFonts w:ascii="Times New Roman" w:hAnsi="Times New Roman"/>
          <w:b/>
          <w:sz w:val="36"/>
        </w:rPr>
        <w:t>Тема: «</w:t>
      </w:r>
      <w:r w:rsidR="00BA5E88" w:rsidRPr="00276AFA">
        <w:rPr>
          <w:rFonts w:ascii="Times New Roman" w:hAnsi="Times New Roman"/>
          <w:b/>
          <w:sz w:val="36"/>
        </w:rPr>
        <w:t>Повышение качества педагогической работы по речевому развитию детей</w:t>
      </w:r>
      <w:r w:rsidRPr="00276AFA">
        <w:rPr>
          <w:rFonts w:ascii="Times New Roman" w:hAnsi="Times New Roman"/>
          <w:b/>
          <w:sz w:val="36"/>
        </w:rPr>
        <w:t>»</w:t>
      </w: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  <w:sz w:val="36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right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Подготовила и провела: </w:t>
      </w:r>
    </w:p>
    <w:p w:rsidR="00BA5E88" w:rsidRPr="00276AFA" w:rsidRDefault="00BA5E88" w:rsidP="00276AFA">
      <w:pPr>
        <w:ind w:firstLine="567"/>
        <w:contextualSpacing/>
        <w:jc w:val="right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старший воспитатель </w:t>
      </w:r>
    </w:p>
    <w:p w:rsidR="00BA5E88" w:rsidRPr="00276AFA" w:rsidRDefault="00BA5E88" w:rsidP="00276AFA">
      <w:pPr>
        <w:ind w:firstLine="567"/>
        <w:contextualSpacing/>
        <w:jc w:val="right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Е.Ю.Дмитриева</w:t>
      </w: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center"/>
        <w:rPr>
          <w:rFonts w:ascii="Times New Roman" w:hAnsi="Times New Roman"/>
        </w:rPr>
      </w:pPr>
      <w:r w:rsidRPr="00276AFA">
        <w:rPr>
          <w:rFonts w:ascii="Times New Roman" w:hAnsi="Times New Roman"/>
        </w:rPr>
        <w:t>Углич, 2019г.</w:t>
      </w:r>
    </w:p>
    <w:p w:rsidR="000923CB" w:rsidRPr="00276AFA" w:rsidRDefault="000923CB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  <w:b/>
        </w:rPr>
        <w:lastRenderedPageBreak/>
        <w:t>Цель:</w:t>
      </w:r>
      <w:r w:rsidRPr="00276AFA">
        <w:rPr>
          <w:rFonts w:ascii="Times New Roman" w:hAnsi="Times New Roman"/>
        </w:rPr>
        <w:t xml:space="preserve">  повышение профессиональной компетентности и успешности педагогов  в обучении  и развитии навыков связной речи у детей дошкольного возраста. Овладение педагогами практическими навыками работы по развитию речевых способностей дошкольников.</w:t>
      </w: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0923CB" w:rsidRPr="00276AFA" w:rsidRDefault="000923CB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276AFA">
        <w:rPr>
          <w:rFonts w:ascii="Times New Roman" w:hAnsi="Times New Roman"/>
          <w:b/>
        </w:rPr>
        <w:t>Задачи:</w:t>
      </w:r>
    </w:p>
    <w:p w:rsidR="000923CB" w:rsidRPr="00276AFA" w:rsidRDefault="000923CB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1. Обобщить опыт работы  по теме «Эффективное внедрение современных технологий и методов развития  речи как условие улучшения речевых способностей дошкольников».</w:t>
      </w:r>
    </w:p>
    <w:p w:rsidR="000923CB" w:rsidRPr="00276AFA" w:rsidRDefault="000923CB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2. Повы</w:t>
      </w:r>
      <w:r w:rsidR="00BA5E88" w:rsidRPr="00276AFA">
        <w:rPr>
          <w:rFonts w:ascii="Times New Roman" w:hAnsi="Times New Roman"/>
        </w:rPr>
        <w:t>си</w:t>
      </w:r>
      <w:r w:rsidRPr="00276AFA">
        <w:rPr>
          <w:rFonts w:ascii="Times New Roman" w:hAnsi="Times New Roman"/>
        </w:rPr>
        <w:t>ть методический уровень педагогов по организации дидактических игр с детьми, способствующих речевому развитию. Дать практические рекомендации по планированию дидактических игр в работе с детьми.</w:t>
      </w:r>
    </w:p>
    <w:p w:rsidR="000923CB" w:rsidRPr="00276AFA" w:rsidRDefault="000923CB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3. Способствовать творческому поиску педагогов.</w:t>
      </w:r>
    </w:p>
    <w:p w:rsidR="00253F13" w:rsidRPr="00276AFA" w:rsidRDefault="00253F13" w:rsidP="00276AFA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5C7EA7" w:rsidRPr="00276AFA" w:rsidRDefault="00253F13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276AFA">
        <w:rPr>
          <w:rFonts w:ascii="Times New Roman" w:hAnsi="Times New Roman"/>
          <w:b/>
        </w:rPr>
        <w:t>Вступительная часть.</w:t>
      </w:r>
    </w:p>
    <w:p w:rsidR="00DA42B8" w:rsidRPr="00DA42B8" w:rsidRDefault="00DA42B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b/>
          <w:color w:val="111111"/>
        </w:rPr>
      </w:pPr>
      <w:r w:rsidRPr="00DA42B8">
        <w:rPr>
          <w:rFonts w:ascii="Times New Roman" w:hAnsi="Times New Roman"/>
          <w:b/>
          <w:color w:val="111111"/>
        </w:rPr>
        <w:t xml:space="preserve">Слайд 1. </w:t>
      </w:r>
    </w:p>
    <w:p w:rsidR="005C7EA7" w:rsidRPr="00276AFA" w:rsidRDefault="005C7EA7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111111"/>
        </w:rPr>
      </w:pPr>
      <w:r w:rsidRPr="00276AFA">
        <w:rPr>
          <w:rFonts w:ascii="Times New Roman" w:hAnsi="Times New Roman"/>
          <w:color w:val="111111"/>
        </w:rPr>
        <w:t>Наш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педсовет</w:t>
      </w:r>
      <w:r w:rsidRPr="00276AFA">
        <w:rPr>
          <w:rFonts w:ascii="Times New Roman" w:hAnsi="Times New Roman"/>
          <w:color w:val="111111"/>
        </w:rPr>
        <w:t> посвящен решению одной из годовых задач дошкольного </w:t>
      </w:r>
      <w:r w:rsidRPr="00276AFA">
        <w:rPr>
          <w:rFonts w:ascii="Times New Roman" w:hAnsi="Times New Roman"/>
          <w:color w:val="111111"/>
          <w:u w:val="single"/>
          <w:bdr w:val="none" w:sz="0" w:space="0" w:color="auto" w:frame="1"/>
        </w:rPr>
        <w:t>учреждения</w:t>
      </w:r>
      <w:r w:rsidRPr="00276AFA">
        <w:rPr>
          <w:rFonts w:ascii="Times New Roman" w:hAnsi="Times New Roman"/>
          <w:color w:val="111111"/>
        </w:rPr>
        <w:t>: создание условий в ДОУ, необходимых для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развития</w:t>
      </w:r>
      <w:r w:rsidRPr="00276AFA">
        <w:rPr>
          <w:rFonts w:ascii="Times New Roman" w:hAnsi="Times New Roman"/>
          <w:color w:val="111111"/>
        </w:rPr>
        <w:t xml:space="preserve"> речи детей дошкольного возраста. </w:t>
      </w:r>
    </w:p>
    <w:p w:rsidR="005C7EA7" w:rsidRPr="00276AFA" w:rsidRDefault="005C7EA7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111111"/>
        </w:rPr>
      </w:pPr>
      <w:r w:rsidRPr="00276AFA">
        <w:rPr>
          <w:rFonts w:ascii="Times New Roman" w:hAnsi="Times New Roman"/>
          <w:color w:val="111111"/>
        </w:rPr>
        <w:t>21 век – век компьютерных технологий. У детей, казалось бы, есть всё для их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развития</w:t>
      </w:r>
      <w:r w:rsidRPr="00276AFA">
        <w:rPr>
          <w:rFonts w:ascii="Times New Roman" w:hAnsi="Times New Roman"/>
          <w:color w:val="111111"/>
        </w:rPr>
        <w:t>: компьютеры, телефоны, телевизоры, но почему – то всё больше и больше встречается детей с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речевыми нарушениями</w:t>
      </w:r>
      <w:r w:rsidRPr="00276AFA">
        <w:rPr>
          <w:rFonts w:ascii="Times New Roman" w:hAnsi="Times New Roman"/>
          <w:color w:val="111111"/>
        </w:rPr>
        <w:t xml:space="preserve">. </w:t>
      </w:r>
    </w:p>
    <w:p w:rsidR="005C7EA7" w:rsidRPr="00276AFA" w:rsidRDefault="005C7EA7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111111"/>
        </w:rPr>
      </w:pPr>
      <w:r w:rsidRPr="00276AFA">
        <w:rPr>
          <w:rFonts w:ascii="Times New Roman" w:hAnsi="Times New Roman"/>
          <w:color w:val="111111"/>
        </w:rPr>
        <w:t>В чём же дело? Что влияет на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развитие речи детей</w:t>
      </w:r>
      <w:r w:rsidRPr="00276AFA">
        <w:rPr>
          <w:rFonts w:ascii="Times New Roman" w:hAnsi="Times New Roman"/>
          <w:color w:val="111111"/>
        </w:rPr>
        <w:t>? Экология? Вредные привычки родителей? Родовые травмы или болезнь матери во время беременности? Или просто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педагогическая запущенность</w:t>
      </w:r>
      <w:r w:rsidRPr="00276AFA">
        <w:rPr>
          <w:rFonts w:ascii="Times New Roman" w:hAnsi="Times New Roman"/>
          <w:color w:val="111111"/>
        </w:rPr>
        <w:t xml:space="preserve">? А может и то и другое и третье. </w:t>
      </w:r>
    </w:p>
    <w:p w:rsidR="005C7EA7" w:rsidRPr="00276AFA" w:rsidRDefault="005C7EA7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111111"/>
        </w:rPr>
      </w:pPr>
      <w:r w:rsidRPr="00276AFA">
        <w:rPr>
          <w:rFonts w:ascii="Times New Roman" w:hAnsi="Times New Roman"/>
          <w:color w:val="111111"/>
        </w:rPr>
        <w:t>Опыт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работы показывает</w:t>
      </w:r>
      <w:r w:rsidRPr="00276AFA">
        <w:rPr>
          <w:rFonts w:ascii="Times New Roman" w:hAnsi="Times New Roman"/>
          <w:color w:val="111111"/>
        </w:rPr>
        <w:t>, что в наш век, когда родители постоянно заняты, им зачастую некогда общаться с детьми и поэтому возрастает роль детского сада.</w:t>
      </w:r>
    </w:p>
    <w:p w:rsidR="005C7EA7" w:rsidRPr="00276AFA" w:rsidRDefault="005C7EA7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111111"/>
        </w:rPr>
      </w:pPr>
      <w:r w:rsidRPr="00276AFA">
        <w:rPr>
          <w:rFonts w:ascii="Times New Roman" w:hAnsi="Times New Roman"/>
          <w:color w:val="111111"/>
        </w:rPr>
        <w:t>С введением нового Федерального государственного образовательного стандарта актуальным становится внимание к одной из задач деятельности воспитателя - это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развитие речи детей</w:t>
      </w:r>
      <w:r w:rsidRPr="00276AFA">
        <w:rPr>
          <w:rFonts w:ascii="Times New Roman" w:hAnsi="Times New Roman"/>
          <w:color w:val="111111"/>
        </w:rPr>
        <w:t>.</w:t>
      </w:r>
    </w:p>
    <w:p w:rsidR="005C7EA7" w:rsidRPr="00276AFA" w:rsidRDefault="005C7EA7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111111"/>
        </w:rPr>
      </w:pPr>
      <w:r w:rsidRPr="00276AFA">
        <w:rPr>
          <w:rFonts w:ascii="Times New Roman" w:hAnsi="Times New Roman"/>
          <w:color w:val="111111"/>
        </w:rPr>
        <w:t xml:space="preserve">Речь - великий дар природы, благодаря которому люди получают широкие возможности общения друг с другом. Однако на появление и становление речи природа отводит человеку очень мало времени – ранний и дошкольный возраст. </w:t>
      </w:r>
    </w:p>
    <w:p w:rsidR="005C7EA7" w:rsidRPr="00276AFA" w:rsidRDefault="005C7EA7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111111"/>
        </w:rPr>
      </w:pPr>
      <w:r w:rsidRPr="00276AFA">
        <w:rPr>
          <w:rFonts w:ascii="Times New Roman" w:hAnsi="Times New Roman"/>
          <w:color w:val="111111"/>
        </w:rPr>
        <w:t>Именно в этот период создаются благоприятные условия для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развития устной речи</w:t>
      </w:r>
      <w:r w:rsidRPr="00276AFA">
        <w:rPr>
          <w:rFonts w:ascii="Times New Roman" w:hAnsi="Times New Roman"/>
          <w:color w:val="111111"/>
        </w:rPr>
        <w:t>, закладывается фундамент для письменных форм речи </w:t>
      </w:r>
      <w:r w:rsidRPr="00276AFA">
        <w:rPr>
          <w:rFonts w:ascii="Times New Roman" w:hAnsi="Times New Roman"/>
          <w:i/>
          <w:iCs/>
          <w:color w:val="111111"/>
          <w:bdr w:val="none" w:sz="0" w:space="0" w:color="auto" w:frame="1"/>
        </w:rPr>
        <w:t>(чтения и письма)</w:t>
      </w:r>
      <w:r w:rsidRPr="00276AFA">
        <w:rPr>
          <w:rFonts w:ascii="Times New Roman" w:hAnsi="Times New Roman"/>
          <w:color w:val="111111"/>
        </w:rPr>
        <w:t> и последующего </w:t>
      </w:r>
      <w:r w:rsidRPr="00276AFA">
        <w:rPr>
          <w:rFonts w:ascii="Times New Roman" w:hAnsi="Times New Roman"/>
          <w:b/>
          <w:bCs/>
          <w:color w:val="111111"/>
          <w:bdr w:val="none" w:sz="0" w:space="0" w:color="auto" w:frame="1"/>
        </w:rPr>
        <w:t>речевого и языкового развития ребенка</w:t>
      </w:r>
      <w:r w:rsidRPr="00276AFA">
        <w:rPr>
          <w:rFonts w:ascii="Times New Roman" w:hAnsi="Times New Roman"/>
          <w:color w:val="111111"/>
        </w:rPr>
        <w:t>.</w:t>
      </w:r>
    </w:p>
    <w:p w:rsidR="00BA5E88" w:rsidRPr="00276AFA" w:rsidRDefault="00253F13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На сегодняшний день - образная, богатая синонимами, дополнениями и описаниями речь у детей дошкольного возраста – явление очень редкое. </w:t>
      </w:r>
    </w:p>
    <w:p w:rsidR="00CB0E14" w:rsidRDefault="00CB0E14" w:rsidP="00CB0E14">
      <w:pPr>
        <w:ind w:firstLine="567"/>
        <w:contextualSpacing/>
        <w:jc w:val="both"/>
        <w:rPr>
          <w:rFonts w:ascii="Times New Roman" w:hAnsi="Times New Roman"/>
        </w:rPr>
      </w:pPr>
    </w:p>
    <w:p w:rsidR="00CB0E14" w:rsidRPr="00276AFA" w:rsidRDefault="00CB0E14" w:rsidP="00CB0E14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В речи детей существуют множество проблем.  </w:t>
      </w:r>
      <w:r>
        <w:rPr>
          <w:rFonts w:ascii="Times New Roman" w:hAnsi="Times New Roman"/>
        </w:rPr>
        <w:t>Какие?</w:t>
      </w:r>
    </w:p>
    <w:p w:rsidR="00DA42B8" w:rsidRDefault="00DA42B8" w:rsidP="00276AFA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A42B8" w:rsidRPr="00DA42B8" w:rsidRDefault="00DA42B8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>Слайд 2.</w:t>
      </w:r>
    </w:p>
    <w:p w:rsidR="00253F13" w:rsidRPr="00276AFA" w:rsidRDefault="00253F13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proofErr w:type="gramStart"/>
      <w:r w:rsidRPr="00276AFA">
        <w:rPr>
          <w:rFonts w:ascii="Times New Roman" w:hAnsi="Times New Roman"/>
        </w:rPr>
        <w:t>Односложная</w:t>
      </w:r>
      <w:proofErr w:type="gramEnd"/>
      <w:r w:rsidRPr="00276AFA">
        <w:rPr>
          <w:rFonts w:ascii="Times New Roman" w:hAnsi="Times New Roman"/>
        </w:rPr>
        <w:t xml:space="preserve">, состоящая лишь из простых предложений. </w:t>
      </w:r>
    </w:p>
    <w:p w:rsidR="00253F13" w:rsidRPr="00276AFA" w:rsidRDefault="00253F13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Неспособность грамматически правильно построить распространенное предложение.  </w:t>
      </w:r>
    </w:p>
    <w:p w:rsidR="00253F13" w:rsidRPr="00276AFA" w:rsidRDefault="00253F13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Бедная диалогическая речь: неспособность грамотно и доступно сформулировать вопрос, построить краткий или развернутый ответ.  </w:t>
      </w:r>
    </w:p>
    <w:p w:rsidR="00253F13" w:rsidRPr="00276AFA" w:rsidRDefault="00253F13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Неспособность построить монолог: например, сюжетный или описательный рассказ на предложенную тему, пересказ текста своими словами.  </w:t>
      </w:r>
    </w:p>
    <w:p w:rsidR="00253F13" w:rsidRPr="00276AFA" w:rsidRDefault="00253F13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Отсутствие логического обоснования своих утверждений и выводов.  </w:t>
      </w:r>
    </w:p>
    <w:p w:rsidR="00253F13" w:rsidRPr="00276AFA" w:rsidRDefault="00253F13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Отсутствие навыков культуры речи: неумение использовать интонации, регулировать громкость голоса и темп речи. </w:t>
      </w:r>
    </w:p>
    <w:p w:rsidR="004948F8" w:rsidRPr="00276AFA" w:rsidRDefault="004948F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253F13" w:rsidRPr="00276AFA" w:rsidRDefault="00253F13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Что же мы как педагоги можем сделать для полноценного речевого развития каждого ребенка?</w:t>
      </w:r>
    </w:p>
    <w:p w:rsidR="00253F13" w:rsidRPr="00276AFA" w:rsidRDefault="00253F13" w:rsidP="00276AFA">
      <w:pPr>
        <w:ind w:firstLine="567"/>
        <w:contextualSpacing/>
        <w:jc w:val="both"/>
        <w:rPr>
          <w:rFonts w:ascii="Times New Roman" w:hAnsi="Times New Roman"/>
          <w:i/>
        </w:rPr>
      </w:pPr>
      <w:r w:rsidRPr="00276AFA">
        <w:rPr>
          <w:rFonts w:ascii="Times New Roman" w:hAnsi="Times New Roman"/>
          <w:i/>
        </w:rPr>
        <w:t>Создать условия, определить основные направления, и иметь задачи</w:t>
      </w:r>
    </w:p>
    <w:p w:rsidR="004948F8" w:rsidRPr="00276AFA" w:rsidRDefault="004948F8" w:rsidP="00276AFA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A42B8" w:rsidRDefault="00DA42B8" w:rsidP="00276AFA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A42B8" w:rsidRDefault="00DA42B8" w:rsidP="00DA42B8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A42B8" w:rsidRPr="00DA42B8" w:rsidRDefault="00DA42B8" w:rsidP="00DA42B8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3</w:t>
      </w:r>
      <w:r w:rsidRPr="00DA42B8">
        <w:rPr>
          <w:rFonts w:ascii="Times New Roman" w:hAnsi="Times New Roman"/>
          <w:b/>
        </w:rPr>
        <w:t>.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276AFA">
        <w:rPr>
          <w:rFonts w:ascii="Times New Roman" w:hAnsi="Times New Roman"/>
          <w:b/>
        </w:rPr>
        <w:t xml:space="preserve">Условия успешного речевого развития. </w:t>
      </w:r>
    </w:p>
    <w:p w:rsidR="00253F13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1.Создание условий для развития речи детей в общении </w:t>
      </w:r>
      <w:r w:rsidR="004948F8" w:rsidRPr="00276AFA">
        <w:rPr>
          <w:rFonts w:ascii="Times New Roman" w:hAnsi="Times New Roman"/>
        </w:rPr>
        <w:t>с</w:t>
      </w:r>
      <w:r w:rsidRPr="00276AFA">
        <w:rPr>
          <w:rFonts w:ascii="Times New Roman" w:hAnsi="Times New Roman"/>
        </w:rPr>
        <w:t xml:space="preserve"> взрослыми и сверстниками.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2. Владение педагогом правильной литературной речью.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3. Обеспечение развития звуковой культуры речи со стороны детей в соответствии с их возрастными особенностями.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4. Обеспеч</w:t>
      </w:r>
      <w:r w:rsidR="00253F13" w:rsidRPr="00276AFA">
        <w:rPr>
          <w:rFonts w:ascii="Times New Roman" w:hAnsi="Times New Roman"/>
        </w:rPr>
        <w:t>ение</w:t>
      </w:r>
      <w:r w:rsidRPr="00276AFA">
        <w:rPr>
          <w:rFonts w:ascii="Times New Roman" w:hAnsi="Times New Roman"/>
        </w:rPr>
        <w:t xml:space="preserve"> условий для обогащения </w:t>
      </w:r>
      <w:r w:rsidR="00253F13" w:rsidRPr="00276AFA">
        <w:rPr>
          <w:rFonts w:ascii="Times New Roman" w:hAnsi="Times New Roman"/>
        </w:rPr>
        <w:t>детского</w:t>
      </w:r>
      <w:r w:rsidRPr="00276AFA">
        <w:rPr>
          <w:rFonts w:ascii="Times New Roman" w:hAnsi="Times New Roman"/>
        </w:rPr>
        <w:t xml:space="preserve"> словаря с учетом возрастных особенностей.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5. Создание условий для овладения детьми грамматическим строем речи.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6. Развитие у детей связной речи с учетом их возрастных особенностей.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7. Развитие у детей понимания речи, упражняя детей в выполнении словесной инструкции.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8. Создание условий для развития планирующей и регулирующей функции речи детей в соответствии с их возрастными особенностями.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9. Приобщение детей к культуре чтения художественной литературы.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10. Поощрение детского словотворчества. </w:t>
      </w:r>
    </w:p>
    <w:p w:rsidR="00253F13" w:rsidRPr="00276AFA" w:rsidRDefault="00253F13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BA5E88" w:rsidRPr="00276AFA" w:rsidRDefault="00BA5E88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276AFA">
        <w:rPr>
          <w:rFonts w:ascii="Times New Roman" w:hAnsi="Times New Roman"/>
          <w:b/>
        </w:rPr>
        <w:t>И для систематического и верного направления развития педагог должен ставить перед собой ряд задач</w:t>
      </w:r>
    </w:p>
    <w:p w:rsidR="00DA42B8" w:rsidRDefault="00DA42B8" w:rsidP="00DA42B8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A42B8" w:rsidRPr="00DA42B8" w:rsidRDefault="00DA42B8" w:rsidP="00DA42B8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4</w:t>
      </w:r>
      <w:r w:rsidRPr="00DA42B8">
        <w:rPr>
          <w:rFonts w:ascii="Times New Roman" w:hAnsi="Times New Roman"/>
          <w:b/>
        </w:rPr>
        <w:t>.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276AFA">
        <w:rPr>
          <w:rFonts w:ascii="Times New Roman" w:hAnsi="Times New Roman"/>
          <w:b/>
        </w:rPr>
        <w:t xml:space="preserve">Задачи познавательного и речевого развития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1. Обогащать познавательную сферу детей информацией через занятия, наблюдения, экспериментальную деятельность, речь.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2. Обогащать эмоционально–чувственный опыт в процессе непосредственного общения с предметами, явлениями, людьми.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3. Помочь упорядочить сведения об окружающем мире, формировать представления о его целостности.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4. Формировать бережное отношение к окружающему миру, закреплять положительные эмоции, умение их проявлять. </w:t>
      </w:r>
    </w:p>
    <w:p w:rsidR="005C7EA7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5. Создать условия, способствующие выявлению и поддержанию интересов, проявления самостоятельности в познавательно– </w:t>
      </w:r>
      <w:proofErr w:type="gramStart"/>
      <w:r w:rsidRPr="00276AFA">
        <w:rPr>
          <w:rFonts w:ascii="Times New Roman" w:hAnsi="Times New Roman"/>
        </w:rPr>
        <w:t>ре</w:t>
      </w:r>
      <w:proofErr w:type="gramEnd"/>
      <w:r w:rsidRPr="00276AFA">
        <w:rPr>
          <w:rFonts w:ascii="Times New Roman" w:hAnsi="Times New Roman"/>
        </w:rPr>
        <w:t xml:space="preserve">чевой деятельности. </w:t>
      </w:r>
    </w:p>
    <w:p w:rsidR="005E1FDC" w:rsidRPr="00276AFA" w:rsidRDefault="005C7EA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6. Поддерживать условия для развития познавательно–речевых процессов дошкольников во всех видах деятельности.</w:t>
      </w:r>
    </w:p>
    <w:p w:rsidR="000923CB" w:rsidRPr="00276AFA" w:rsidRDefault="000923CB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ab/>
      </w:r>
    </w:p>
    <w:p w:rsidR="000923CB" w:rsidRPr="00276AFA" w:rsidRDefault="000923CB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В вопросе развития речи дошкольников много всевозможных приемов, форм и методов. Главное, иметь желание и проявлять хотя бы чуть-чуть творчества в решении данной проблемы.</w:t>
      </w:r>
    </w:p>
    <w:p w:rsidR="000923CB" w:rsidRPr="00276AFA" w:rsidRDefault="000923CB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Поэтому, думаю, будет актуальным повторить некоторые теоретические вопросы, которые помогут нам наладить работу и преодолеть проблемы в работе по формированию правильной, образной, связной речи детей.</w:t>
      </w:r>
    </w:p>
    <w:p w:rsidR="000923CB" w:rsidRPr="00276AFA" w:rsidRDefault="000923CB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5E1FDC" w:rsidRPr="00276AFA" w:rsidRDefault="005E1FDC" w:rsidP="00276AFA">
      <w:pPr>
        <w:ind w:firstLine="567"/>
        <w:contextualSpacing/>
        <w:jc w:val="both"/>
        <w:rPr>
          <w:rFonts w:ascii="Times New Roman" w:hAnsi="Times New Roman"/>
          <w:i/>
        </w:rPr>
      </w:pPr>
      <w:r w:rsidRPr="00276AFA">
        <w:rPr>
          <w:rFonts w:ascii="Times New Roman" w:hAnsi="Times New Roman"/>
          <w:i/>
        </w:rPr>
        <w:t> </w:t>
      </w:r>
      <w:r w:rsidR="008107E7" w:rsidRPr="00276AFA">
        <w:rPr>
          <w:rFonts w:ascii="Times New Roman" w:hAnsi="Times New Roman"/>
          <w:i/>
        </w:rPr>
        <w:t xml:space="preserve">Педагоги делятся на </w:t>
      </w:r>
      <w:r w:rsidR="00DA42B8">
        <w:rPr>
          <w:rFonts w:ascii="Times New Roman" w:hAnsi="Times New Roman"/>
          <w:i/>
        </w:rPr>
        <w:t>тригруппы</w:t>
      </w:r>
      <w:r w:rsidR="008107E7" w:rsidRPr="00276AFA">
        <w:rPr>
          <w:rFonts w:ascii="Times New Roman" w:hAnsi="Times New Roman"/>
          <w:i/>
        </w:rPr>
        <w:t xml:space="preserve"> по выданным жетонам.</w:t>
      </w:r>
    </w:p>
    <w:p w:rsidR="004948F8" w:rsidRPr="00276AFA" w:rsidRDefault="004948F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DA42B8" w:rsidRPr="00DA42B8" w:rsidRDefault="00DA42B8" w:rsidP="00DA42B8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5</w:t>
      </w:r>
      <w:r w:rsidRPr="00DA42B8">
        <w:rPr>
          <w:rFonts w:ascii="Times New Roman" w:hAnsi="Times New Roman"/>
          <w:b/>
        </w:rPr>
        <w:t>.</w:t>
      </w:r>
    </w:p>
    <w:p w:rsidR="008107E7" w:rsidRPr="00276AFA" w:rsidRDefault="008107E7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Предлагаю вам </w:t>
      </w:r>
      <w:r w:rsidR="00253808" w:rsidRPr="00276AFA">
        <w:rPr>
          <w:rFonts w:ascii="Times New Roman" w:hAnsi="Times New Roman"/>
        </w:rPr>
        <w:t xml:space="preserve">принять участие </w:t>
      </w:r>
      <w:r w:rsidRPr="00276AFA">
        <w:rPr>
          <w:rFonts w:ascii="Times New Roman" w:hAnsi="Times New Roman"/>
        </w:rPr>
        <w:t>в делов</w:t>
      </w:r>
      <w:r w:rsidR="00253808" w:rsidRPr="00276AFA">
        <w:rPr>
          <w:rFonts w:ascii="Times New Roman" w:hAnsi="Times New Roman"/>
        </w:rPr>
        <w:t>ой</w:t>
      </w:r>
      <w:r w:rsidRPr="00276AFA">
        <w:rPr>
          <w:rFonts w:ascii="Times New Roman" w:hAnsi="Times New Roman"/>
        </w:rPr>
        <w:t xml:space="preserve"> игр</w:t>
      </w:r>
      <w:r w:rsidR="00253808" w:rsidRPr="00276AFA">
        <w:rPr>
          <w:rFonts w:ascii="Times New Roman" w:hAnsi="Times New Roman"/>
        </w:rPr>
        <w:t>е</w:t>
      </w:r>
      <w:r w:rsidRPr="00276AFA">
        <w:rPr>
          <w:rFonts w:ascii="Times New Roman" w:hAnsi="Times New Roman"/>
        </w:rPr>
        <w:t xml:space="preserve"> и на личном опыте попробовать ряд приемов, которые я предлагаю вам использовать в своей работе по развитию речи детей.</w:t>
      </w:r>
    </w:p>
    <w:p w:rsidR="008107E7" w:rsidRPr="00276AFA" w:rsidRDefault="008107E7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5E1FDC" w:rsidRPr="00276AFA" w:rsidRDefault="00253808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276AFA">
        <w:rPr>
          <w:rFonts w:ascii="Times New Roman" w:hAnsi="Times New Roman"/>
          <w:b/>
        </w:rPr>
        <w:t>1</w:t>
      </w:r>
      <w:r w:rsidR="005E1FDC" w:rsidRPr="00276AFA">
        <w:rPr>
          <w:rFonts w:ascii="Times New Roman" w:hAnsi="Times New Roman"/>
          <w:b/>
        </w:rPr>
        <w:t xml:space="preserve"> задание.</w:t>
      </w:r>
      <w:r w:rsidR="008107E7" w:rsidRPr="00276AFA">
        <w:rPr>
          <w:rFonts w:ascii="Times New Roman" w:hAnsi="Times New Roman"/>
          <w:b/>
        </w:rPr>
        <w:t xml:space="preserve"> «Дерево знаний»</w:t>
      </w:r>
      <w:r w:rsidR="005E1FDC" w:rsidRPr="00276AFA">
        <w:rPr>
          <w:rFonts w:ascii="Times New Roman" w:hAnsi="Times New Roman"/>
          <w:b/>
        </w:rPr>
        <w:t>.</w:t>
      </w:r>
    </w:p>
    <w:p w:rsidR="008107E7" w:rsidRPr="00276AFA" w:rsidRDefault="0026697B" w:rsidP="00276AFA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нашем дереве еще есть несколько листочков, </w:t>
      </w:r>
      <w:r w:rsidR="005E1FDC" w:rsidRPr="00276AFA">
        <w:rPr>
          <w:rFonts w:ascii="Times New Roman" w:hAnsi="Times New Roman"/>
        </w:rPr>
        <w:t xml:space="preserve"> с вопросами. </w:t>
      </w:r>
      <w:r w:rsidR="00C43898" w:rsidRPr="00276AFA">
        <w:rPr>
          <w:rFonts w:ascii="Times New Roman" w:hAnsi="Times New Roman"/>
        </w:rPr>
        <w:t xml:space="preserve">По </w:t>
      </w:r>
      <w:r w:rsidR="00DA42B8">
        <w:rPr>
          <w:rFonts w:ascii="Times New Roman" w:hAnsi="Times New Roman"/>
        </w:rPr>
        <w:t>2</w:t>
      </w:r>
      <w:r w:rsidR="00C43898" w:rsidRPr="00276AFA">
        <w:rPr>
          <w:rFonts w:ascii="Times New Roman" w:hAnsi="Times New Roman"/>
        </w:rPr>
        <w:t xml:space="preserve"> участник</w:t>
      </w:r>
      <w:r w:rsidR="00DA42B8">
        <w:rPr>
          <w:rFonts w:ascii="Times New Roman" w:hAnsi="Times New Roman"/>
        </w:rPr>
        <w:t>а</w:t>
      </w:r>
      <w:r w:rsidR="005E1FDC" w:rsidRPr="00276AFA">
        <w:rPr>
          <w:rFonts w:ascii="Times New Roman" w:hAnsi="Times New Roman"/>
        </w:rPr>
        <w:t xml:space="preserve"> от каждой </w:t>
      </w:r>
      <w:r w:rsidR="00DA42B8">
        <w:rPr>
          <w:rFonts w:ascii="Times New Roman" w:hAnsi="Times New Roman"/>
        </w:rPr>
        <w:t>группы</w:t>
      </w:r>
      <w:r w:rsidR="005E1FDC" w:rsidRPr="00276AFA">
        <w:rPr>
          <w:rFonts w:ascii="Times New Roman" w:hAnsi="Times New Roman"/>
        </w:rPr>
        <w:t xml:space="preserve"> подходят к дереву берут шары с вопросами и отвечают на них.</w:t>
      </w:r>
    </w:p>
    <w:p w:rsidR="00253808" w:rsidRPr="00276AFA" w:rsidRDefault="0025380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5E1FDC" w:rsidRPr="00276AFA" w:rsidRDefault="005E1FDC" w:rsidP="00276AFA">
      <w:pPr>
        <w:ind w:firstLine="567"/>
        <w:contextualSpacing/>
        <w:jc w:val="both"/>
        <w:rPr>
          <w:rFonts w:ascii="Times New Roman" w:hAnsi="Times New Roman"/>
          <w:u w:val="single"/>
        </w:rPr>
      </w:pPr>
      <w:r w:rsidRPr="00276AFA">
        <w:rPr>
          <w:rFonts w:ascii="Times New Roman" w:hAnsi="Times New Roman"/>
        </w:rPr>
        <w:t> </w:t>
      </w:r>
      <w:r w:rsidRPr="00276AFA">
        <w:rPr>
          <w:rFonts w:ascii="Times New Roman" w:hAnsi="Times New Roman"/>
          <w:u w:val="single"/>
        </w:rPr>
        <w:t>Вопросы:</w:t>
      </w:r>
    </w:p>
    <w:p w:rsidR="005E1FDC" w:rsidRPr="00276AFA" w:rsidRDefault="005E1FDC" w:rsidP="00276AFA">
      <w:pPr>
        <w:ind w:firstLine="567"/>
        <w:contextualSpacing/>
        <w:jc w:val="both"/>
        <w:rPr>
          <w:rFonts w:ascii="Times New Roman" w:hAnsi="Times New Roman"/>
          <w:u w:val="single"/>
        </w:rPr>
      </w:pPr>
      <w:r w:rsidRPr="00276AFA">
        <w:rPr>
          <w:rFonts w:ascii="Times New Roman" w:hAnsi="Times New Roman"/>
          <w:u w:val="single"/>
        </w:rPr>
        <w:t>1. Перечислите задачи по развитию речи детей дошкольного возраста.</w:t>
      </w:r>
    </w:p>
    <w:p w:rsidR="005E1FDC" w:rsidRPr="00276AFA" w:rsidRDefault="005E1FDC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Развитие словаря</w:t>
      </w:r>
    </w:p>
    <w:p w:rsidR="005E1FDC" w:rsidRPr="00276AFA" w:rsidRDefault="005E1FDC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lastRenderedPageBreak/>
        <w:t>формирование грамматического строя речи</w:t>
      </w:r>
    </w:p>
    <w:p w:rsidR="005E1FDC" w:rsidRPr="00276AFA" w:rsidRDefault="005E1FDC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воспитание звуковой культуры речи</w:t>
      </w:r>
    </w:p>
    <w:p w:rsidR="005E1FDC" w:rsidRPr="00276AFA" w:rsidRDefault="005E1FDC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развитие связной речи</w:t>
      </w:r>
    </w:p>
    <w:p w:rsidR="005E1FDC" w:rsidRPr="00276AFA" w:rsidRDefault="005E1FDC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подготовка детей к обучению грамоте</w:t>
      </w:r>
    </w:p>
    <w:p w:rsidR="005E1FDC" w:rsidRPr="00276AFA" w:rsidRDefault="005E1FDC" w:rsidP="00276AFA">
      <w:pPr>
        <w:pStyle w:val="a4"/>
        <w:numPr>
          <w:ilvl w:val="0"/>
          <w:numId w:val="42"/>
        </w:numPr>
        <w:ind w:left="0" w:firstLine="567"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развитие речевого дыхания, выразительности</w:t>
      </w:r>
    </w:p>
    <w:p w:rsidR="008107E7" w:rsidRPr="00276AFA" w:rsidRDefault="008107E7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5E1FDC" w:rsidRPr="00276AFA" w:rsidRDefault="004948F8" w:rsidP="00276AFA">
      <w:pPr>
        <w:ind w:firstLine="567"/>
        <w:contextualSpacing/>
        <w:jc w:val="both"/>
        <w:rPr>
          <w:rFonts w:ascii="Times New Roman" w:hAnsi="Times New Roman"/>
          <w:u w:val="single"/>
        </w:rPr>
      </w:pPr>
      <w:r w:rsidRPr="00276AFA">
        <w:rPr>
          <w:rFonts w:ascii="Times New Roman" w:hAnsi="Times New Roman"/>
          <w:u w:val="single"/>
        </w:rPr>
        <w:t>2</w:t>
      </w:r>
      <w:r w:rsidR="005E1FDC" w:rsidRPr="00276AFA">
        <w:rPr>
          <w:rFonts w:ascii="Times New Roman" w:hAnsi="Times New Roman"/>
          <w:u w:val="single"/>
        </w:rPr>
        <w:t>. Что такое диалог?</w:t>
      </w:r>
    </w:p>
    <w:p w:rsidR="005E1FDC" w:rsidRPr="00276AFA" w:rsidRDefault="005E1FDC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Диалог — это разговор двух и более людей. А еще диалогом называют литературное произведение в форме разговора.</w:t>
      </w:r>
    </w:p>
    <w:p w:rsidR="008107E7" w:rsidRPr="00276AFA" w:rsidRDefault="008107E7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5E1FDC" w:rsidRPr="00276AFA" w:rsidRDefault="004948F8" w:rsidP="00276AFA">
      <w:pPr>
        <w:ind w:firstLine="567"/>
        <w:contextualSpacing/>
        <w:jc w:val="both"/>
        <w:rPr>
          <w:rFonts w:ascii="Times New Roman" w:hAnsi="Times New Roman"/>
          <w:u w:val="single"/>
        </w:rPr>
      </w:pPr>
      <w:r w:rsidRPr="00276AFA">
        <w:rPr>
          <w:rFonts w:ascii="Times New Roman" w:hAnsi="Times New Roman"/>
          <w:u w:val="single"/>
        </w:rPr>
        <w:t>3</w:t>
      </w:r>
      <w:r w:rsidR="005E1FDC" w:rsidRPr="00276AFA">
        <w:rPr>
          <w:rFonts w:ascii="Times New Roman" w:hAnsi="Times New Roman"/>
          <w:u w:val="single"/>
        </w:rPr>
        <w:t>. Что такое монолог?</w:t>
      </w:r>
    </w:p>
    <w:p w:rsidR="005E1FDC" w:rsidRPr="00276AFA" w:rsidRDefault="005E1FDC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Монолог — (от греч. </w:t>
      </w:r>
      <w:proofErr w:type="spellStart"/>
      <w:r w:rsidRPr="00276AFA">
        <w:rPr>
          <w:rFonts w:ascii="Times New Roman" w:hAnsi="Times New Roman"/>
        </w:rPr>
        <w:t>monos</w:t>
      </w:r>
      <w:proofErr w:type="spellEnd"/>
      <w:r w:rsidRPr="00276AFA">
        <w:rPr>
          <w:rFonts w:ascii="Times New Roman" w:hAnsi="Times New Roman"/>
        </w:rPr>
        <w:t xml:space="preserve"> — один и </w:t>
      </w:r>
      <w:proofErr w:type="spellStart"/>
      <w:r w:rsidRPr="00276AFA">
        <w:rPr>
          <w:rFonts w:ascii="Times New Roman" w:hAnsi="Times New Roman"/>
        </w:rPr>
        <w:t>logos</w:t>
      </w:r>
      <w:proofErr w:type="spellEnd"/>
      <w:r w:rsidRPr="00276AFA">
        <w:rPr>
          <w:rFonts w:ascii="Times New Roman" w:hAnsi="Times New Roman"/>
        </w:rPr>
        <w:t xml:space="preserve"> — речь) — речь действующего лица, главным образом в драматическом произведении, выключенная из разговорного общения персонажей и не предполагающая непосредственного отклика, в отличие от диалога; речь, обращённая к слушателям или к самому себе.</w:t>
      </w:r>
    </w:p>
    <w:p w:rsidR="008107E7" w:rsidRPr="00276AFA" w:rsidRDefault="008107E7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68230F" w:rsidRPr="00276AFA" w:rsidRDefault="004948F8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u w:val="single"/>
        </w:rPr>
      </w:pPr>
      <w:r w:rsidRPr="00276AFA">
        <w:rPr>
          <w:u w:val="single"/>
        </w:rPr>
        <w:t>4</w:t>
      </w:r>
      <w:r w:rsidR="0068230F" w:rsidRPr="00276AFA">
        <w:rPr>
          <w:u w:val="single"/>
        </w:rPr>
        <w:t>. Назовите приемы обучения рассказыванию: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1. образец рассказа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2. частичный образец рассказа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3. разбор образца рассказа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4. план рассказа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5. воспроизведение плана рассказа детьми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6. коллективный разбор плана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7. коллективное составление рассказа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8. составление рассказа по частям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9. окончание детьми рассказа, начатого воспитателем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10. подсказ вариантов</w:t>
      </w:r>
    </w:p>
    <w:p w:rsidR="0068230F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11. вопросы, указания, пояснение</w:t>
      </w:r>
    </w:p>
    <w:p w:rsidR="005C7EA7" w:rsidRPr="00276AFA" w:rsidRDefault="0068230F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12. оценка</w:t>
      </w:r>
    </w:p>
    <w:p w:rsidR="004948F8" w:rsidRPr="00276AFA" w:rsidRDefault="004948F8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</w:p>
    <w:p w:rsidR="005C7EA7" w:rsidRPr="00276AFA" w:rsidRDefault="004948F8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u w:val="single"/>
        </w:rPr>
      </w:pPr>
      <w:r w:rsidRPr="00276AFA">
        <w:rPr>
          <w:u w:val="single"/>
        </w:rPr>
        <w:t>5</w:t>
      </w:r>
      <w:r w:rsidR="005C7EA7" w:rsidRPr="00276AFA">
        <w:rPr>
          <w:u w:val="single"/>
        </w:rPr>
        <w:t>. В каких видах деятельности развивается речь ребенка?</w:t>
      </w:r>
    </w:p>
    <w:p w:rsidR="005C7EA7" w:rsidRPr="00276AFA" w:rsidRDefault="005C7EA7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— Д/игры;</w:t>
      </w:r>
    </w:p>
    <w:p w:rsidR="005C7EA7" w:rsidRPr="00276AFA" w:rsidRDefault="005C7EA7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— С/</w:t>
      </w:r>
      <w:proofErr w:type="gramStart"/>
      <w:r w:rsidRPr="00276AFA">
        <w:t>р</w:t>
      </w:r>
      <w:proofErr w:type="gramEnd"/>
      <w:r w:rsidRPr="00276AFA">
        <w:t xml:space="preserve"> игры;</w:t>
      </w:r>
    </w:p>
    <w:p w:rsidR="005C7EA7" w:rsidRPr="00276AFA" w:rsidRDefault="005C7EA7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— Режимные моменты;</w:t>
      </w:r>
    </w:p>
    <w:p w:rsidR="005C7EA7" w:rsidRPr="00276AFA" w:rsidRDefault="005C7EA7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— Прогулки;</w:t>
      </w:r>
    </w:p>
    <w:p w:rsidR="005C7EA7" w:rsidRPr="00276AFA" w:rsidRDefault="005C7EA7" w:rsidP="00276AFA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276AFA">
        <w:t>— Занятия.</w:t>
      </w: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  <w:color w:val="FF0000"/>
        </w:rPr>
      </w:pPr>
    </w:p>
    <w:p w:rsidR="00C43898" w:rsidRPr="00276AFA" w:rsidRDefault="00FF6195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  <w:u w:val="single"/>
        </w:rPr>
        <w:t>6</w:t>
      </w:r>
      <w:r w:rsidR="00C43898" w:rsidRPr="00276AFA">
        <w:rPr>
          <w:rFonts w:ascii="Times New Roman" w:hAnsi="Times New Roman"/>
          <w:u w:val="single"/>
        </w:rPr>
        <w:t>. Какие формы работы используют при обучении детей связной речи?</w:t>
      </w:r>
      <w:r w:rsidR="00C43898" w:rsidRPr="00276AFA">
        <w:rPr>
          <w:rFonts w:ascii="Times New Roman" w:hAnsi="Times New Roman"/>
        </w:rPr>
        <w:t xml:space="preserve"> (пересказ, описание игрушек и сюжетных картин, рассказывание из опыта, творческое рассказывание)</w:t>
      </w: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4948F8" w:rsidRPr="00276AFA" w:rsidRDefault="00253808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276AFA">
        <w:rPr>
          <w:rFonts w:ascii="Times New Roman" w:hAnsi="Times New Roman"/>
          <w:color w:val="333333"/>
          <w:shd w:val="clear" w:color="auto" w:fill="FFFFFF"/>
        </w:rPr>
        <w:t>Разминка прошла, а сейчас я хотела вам представить ряд</w:t>
      </w:r>
      <w:r w:rsidR="004948F8" w:rsidRPr="00276AFA">
        <w:rPr>
          <w:rFonts w:ascii="Times New Roman" w:hAnsi="Times New Roman"/>
          <w:b/>
        </w:rPr>
        <w:t>«</w:t>
      </w:r>
      <w:r w:rsidR="004948F8" w:rsidRPr="00276AFA">
        <w:rPr>
          <w:rFonts w:ascii="Times New Roman" w:hAnsi="Times New Roman"/>
          <w:b/>
          <w:bCs/>
        </w:rPr>
        <w:t>Современных </w:t>
      </w:r>
      <w:r w:rsidR="004948F8" w:rsidRPr="00276AFA">
        <w:rPr>
          <w:rFonts w:ascii="Times New Roman" w:hAnsi="Times New Roman"/>
          <w:b/>
        </w:rPr>
        <w:t>образовательных технологии для </w:t>
      </w:r>
      <w:r w:rsidR="004948F8" w:rsidRPr="00276AFA">
        <w:rPr>
          <w:rFonts w:ascii="Times New Roman" w:hAnsi="Times New Roman"/>
          <w:b/>
          <w:bCs/>
        </w:rPr>
        <w:t>развития речи дошкольн</w:t>
      </w:r>
      <w:r w:rsidR="00DA42B8">
        <w:rPr>
          <w:rFonts w:ascii="Times New Roman" w:hAnsi="Times New Roman"/>
          <w:b/>
          <w:bCs/>
        </w:rPr>
        <w:t>иков</w:t>
      </w:r>
      <w:r w:rsidR="004948F8" w:rsidRPr="00276AFA">
        <w:rPr>
          <w:rFonts w:ascii="Times New Roman" w:hAnsi="Times New Roman"/>
          <w:b/>
        </w:rPr>
        <w:t>»</w:t>
      </w:r>
    </w:p>
    <w:p w:rsidR="00D6324F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6324F" w:rsidRPr="00DA42B8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6</w:t>
      </w:r>
      <w:r w:rsidRPr="00DA42B8">
        <w:rPr>
          <w:rFonts w:ascii="Times New Roman" w:hAnsi="Times New Roman"/>
          <w:b/>
        </w:rPr>
        <w:t>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276AFA">
        <w:rPr>
          <w:b/>
          <w:i/>
        </w:rPr>
        <w:t>1) Технология обучения детей составлению сравнений.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Обучение детей </w:t>
      </w:r>
      <w:r w:rsidRPr="00276AFA">
        <w:rPr>
          <w:bCs/>
        </w:rPr>
        <w:t>дошкольного </w:t>
      </w:r>
      <w:r w:rsidRPr="00276AFA">
        <w:t xml:space="preserve">возраста составлению сравнений необходимо начинать с трёхлетнего возраста. 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Модель составления сравнений</w:t>
      </w:r>
      <w:r w:rsidRPr="00276AFA">
        <w:t xml:space="preserve">: педагог называет какой-либо объект, обозначает его признак, определяет значение этого признака, сравнивает данное значение со значением признака в другом объекте. 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В младшем </w:t>
      </w:r>
      <w:r w:rsidRPr="00276AFA">
        <w:rPr>
          <w:bCs/>
        </w:rPr>
        <w:t>дошкольном </w:t>
      </w:r>
      <w:r w:rsidRPr="00276AFA">
        <w:t>возрасте отрабатывается модель составления сравнений по признаку цвета, </w:t>
      </w:r>
      <w:r w:rsidRPr="00276AFA">
        <w:rPr>
          <w:bCs/>
        </w:rPr>
        <w:t>формы</w:t>
      </w:r>
      <w:r w:rsidRPr="00276AFA">
        <w:t xml:space="preserve">, вкуса, звука, температуры и др. 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 xml:space="preserve">На пятом году жизни тренинги усложняются, даётся больше самостоятельности при составлении сравнений, поощряется инициатива в выборе признака, подлежащего сравнению. 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lastRenderedPageBreak/>
        <w:t xml:space="preserve">На шестом году жизни дети учатся самостоятельно делать сравнения по заданному признаку. </w:t>
      </w:r>
    </w:p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i/>
          <w:iCs/>
        </w:rPr>
        <w:t>«Модель составления сравнений»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Название объекта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Обозначение его признака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Определить значение этого признака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Сравнить данное значение со значением признака в другом объекте</w:t>
      </w:r>
    </w:p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u w:val="single"/>
        </w:rPr>
      </w:pP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Например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Цыпленок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По цвету </w:t>
      </w:r>
      <w:r w:rsidRPr="00276AFA">
        <w:rPr>
          <w:i/>
          <w:iCs/>
        </w:rPr>
        <w:t>(признак)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proofErr w:type="gramStart"/>
      <w:r w:rsidRPr="00276AFA">
        <w:t>Желтый</w:t>
      </w:r>
      <w:proofErr w:type="gramEnd"/>
      <w:r w:rsidRPr="00276AFA">
        <w:t> </w:t>
      </w:r>
      <w:r w:rsidRPr="00276AFA">
        <w:rPr>
          <w:i/>
          <w:iCs/>
        </w:rPr>
        <w:t>(значение этого признака)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proofErr w:type="gramStart"/>
      <w:r w:rsidRPr="00276AFA">
        <w:t>Такой</w:t>
      </w:r>
      <w:proofErr w:type="gramEnd"/>
      <w:r w:rsidRPr="00276AFA">
        <w:t xml:space="preserve"> же желтый как солнце</w:t>
      </w:r>
    </w:p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276AFA">
        <w:rPr>
          <w:i/>
        </w:rPr>
        <w:t>Практическая работа в подгруппах</w:t>
      </w:r>
      <w:r w:rsidR="00253808" w:rsidRPr="00276AFA">
        <w:rPr>
          <w:b/>
          <w:i/>
        </w:rPr>
        <w:t>мяч, карандаш, зонт</w:t>
      </w:r>
    </w:p>
    <w:p w:rsidR="00372969" w:rsidRPr="00276AFA" w:rsidRDefault="00372969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CC6D93" w:rsidRPr="00276AFA" w:rsidRDefault="00372969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Итог:  Что еще развивает у детей данная технология?</w:t>
      </w:r>
    </w:p>
    <w:p w:rsidR="00DA42B8" w:rsidRDefault="00DA42B8" w:rsidP="00DA42B8">
      <w:pPr>
        <w:pStyle w:val="a8"/>
        <w:spacing w:before="0" w:beforeAutospacing="0" w:after="0" w:afterAutospacing="0"/>
        <w:ind w:firstLine="567"/>
        <w:contextualSpacing/>
        <w:jc w:val="both"/>
        <w:rPr>
          <w:u w:val="single"/>
        </w:rPr>
      </w:pPr>
    </w:p>
    <w:p w:rsidR="00DA42B8" w:rsidRPr="00276AFA" w:rsidRDefault="00DA42B8" w:rsidP="00DA42B8">
      <w:pPr>
        <w:pStyle w:val="a8"/>
        <w:spacing w:before="0" w:beforeAutospacing="0" w:after="0" w:afterAutospacing="0"/>
        <w:ind w:firstLine="567"/>
        <w:contextualSpacing/>
        <w:jc w:val="both"/>
        <w:rPr>
          <w:bCs/>
          <w:u w:val="single"/>
        </w:rPr>
      </w:pPr>
      <w:r w:rsidRPr="00276AFA">
        <w:rPr>
          <w:u w:val="single"/>
        </w:rPr>
        <w:t>Технология обучения детей составлению сравнений </w:t>
      </w:r>
      <w:r w:rsidRPr="00276AFA">
        <w:rPr>
          <w:bCs/>
          <w:u w:val="single"/>
        </w:rPr>
        <w:t>развивает у дошкольников:</w:t>
      </w:r>
    </w:p>
    <w:p w:rsidR="00DA42B8" w:rsidRPr="00276AFA" w:rsidRDefault="00DA42B8" w:rsidP="00DA42B8">
      <w:pPr>
        <w:pStyle w:val="a8"/>
        <w:numPr>
          <w:ilvl w:val="0"/>
          <w:numId w:val="44"/>
        </w:numPr>
        <w:spacing w:before="0" w:beforeAutospacing="0" w:after="0" w:afterAutospacing="0"/>
        <w:ind w:left="0" w:firstLine="567"/>
        <w:contextualSpacing/>
        <w:jc w:val="both"/>
      </w:pPr>
      <w:r w:rsidRPr="00276AFA">
        <w:rPr>
          <w:bCs/>
        </w:rPr>
        <w:t>наблюдательность</w:t>
      </w:r>
      <w:proofErr w:type="gramStart"/>
      <w:r w:rsidRPr="00276AFA">
        <w:rPr>
          <w:bCs/>
        </w:rPr>
        <w:t> </w:t>
      </w:r>
      <w:r w:rsidRPr="00276AFA">
        <w:t>,</w:t>
      </w:r>
      <w:proofErr w:type="gramEnd"/>
    </w:p>
    <w:p w:rsidR="00DA42B8" w:rsidRPr="00276AFA" w:rsidRDefault="00DA42B8" w:rsidP="00DA42B8">
      <w:pPr>
        <w:pStyle w:val="a8"/>
        <w:numPr>
          <w:ilvl w:val="0"/>
          <w:numId w:val="44"/>
        </w:numPr>
        <w:spacing w:before="0" w:beforeAutospacing="0" w:after="0" w:afterAutospacing="0"/>
        <w:ind w:left="0" w:firstLine="567"/>
        <w:contextualSpacing/>
        <w:jc w:val="both"/>
      </w:pPr>
      <w:r w:rsidRPr="00276AFA">
        <w:t xml:space="preserve">любознательность, </w:t>
      </w:r>
    </w:p>
    <w:p w:rsidR="00DA42B8" w:rsidRPr="00276AFA" w:rsidRDefault="00DA42B8" w:rsidP="00DA42B8">
      <w:pPr>
        <w:pStyle w:val="a8"/>
        <w:numPr>
          <w:ilvl w:val="0"/>
          <w:numId w:val="44"/>
        </w:numPr>
        <w:spacing w:before="0" w:beforeAutospacing="0" w:after="0" w:afterAutospacing="0"/>
        <w:ind w:left="0" w:firstLine="567"/>
        <w:contextualSpacing/>
        <w:jc w:val="both"/>
      </w:pPr>
      <w:r w:rsidRPr="00276AFA">
        <w:t>умение сопоставлять признаки </w:t>
      </w:r>
      <w:r w:rsidRPr="00276AFA">
        <w:rPr>
          <w:bCs/>
        </w:rPr>
        <w:t>предметов</w:t>
      </w:r>
      <w:proofErr w:type="gramStart"/>
      <w:r w:rsidRPr="00276AFA">
        <w:rPr>
          <w:bCs/>
        </w:rPr>
        <w:t> </w:t>
      </w:r>
      <w:r w:rsidRPr="00276AFA">
        <w:t>,</w:t>
      </w:r>
      <w:proofErr w:type="gramEnd"/>
    </w:p>
    <w:p w:rsidR="00DA42B8" w:rsidRPr="00276AFA" w:rsidRDefault="00DA42B8" w:rsidP="00DA42B8">
      <w:pPr>
        <w:pStyle w:val="a8"/>
        <w:numPr>
          <w:ilvl w:val="0"/>
          <w:numId w:val="44"/>
        </w:numPr>
        <w:spacing w:before="0" w:beforeAutospacing="0" w:after="0" w:afterAutospacing="0"/>
        <w:ind w:left="0" w:firstLine="567"/>
        <w:contextualSpacing/>
        <w:jc w:val="both"/>
      </w:pPr>
      <w:r w:rsidRPr="00276AFA">
        <w:t>обогащает речь, </w:t>
      </w:r>
    </w:p>
    <w:p w:rsidR="00DA42B8" w:rsidRPr="00276AFA" w:rsidRDefault="00DA42B8" w:rsidP="00DA42B8">
      <w:pPr>
        <w:pStyle w:val="a8"/>
        <w:numPr>
          <w:ilvl w:val="0"/>
          <w:numId w:val="44"/>
        </w:numPr>
        <w:spacing w:before="0" w:beforeAutospacing="0" w:after="0" w:afterAutospacing="0"/>
        <w:ind w:left="0" w:firstLine="567"/>
        <w:contextualSpacing/>
        <w:jc w:val="both"/>
      </w:pPr>
      <w:r w:rsidRPr="00276AFA">
        <w:rPr>
          <w:bCs/>
        </w:rPr>
        <w:t>способствует мотивации развития </w:t>
      </w:r>
      <w:r w:rsidRPr="00276AFA">
        <w:t>речевой и мыслительной деятельности.</w:t>
      </w:r>
    </w:p>
    <w:p w:rsidR="00372969" w:rsidRDefault="00372969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D6324F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6324F" w:rsidRPr="00D6324F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7.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276AFA">
        <w:rPr>
          <w:b/>
          <w:i/>
        </w:rPr>
        <w:t>2) Технология обучения детей составлению загадок.</w:t>
      </w:r>
    </w:p>
    <w:p w:rsidR="00CC6D93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Традиционно в </w:t>
      </w:r>
      <w:r w:rsidRPr="00276AFA">
        <w:rPr>
          <w:bCs/>
        </w:rPr>
        <w:t>дошкольном детстве работа </w:t>
      </w:r>
      <w:r w:rsidRPr="00276AFA">
        <w:t>с загадками основывается на их отгадывании. </w:t>
      </w:r>
      <w:r w:rsidRPr="00276AFA">
        <w:rPr>
          <w:bCs/>
        </w:rPr>
        <w:t>Развивая умственные способности ребёнка</w:t>
      </w:r>
      <w:r w:rsidR="00CC6D93" w:rsidRPr="00276AFA">
        <w:rPr>
          <w:bCs/>
        </w:rPr>
        <w:t>,</w:t>
      </w:r>
      <w:r w:rsidRPr="00276AFA">
        <w:t xml:space="preserve"> важнее научить его составлять собственные загадки, чем просто отгадывать знакомые.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 xml:space="preserve"> Педагог показывает модель составления загадки и предлагает составить загадку про какой-либо объект. Таким образом, в процессе составления загадок </w:t>
      </w:r>
      <w:r w:rsidRPr="00276AFA">
        <w:rPr>
          <w:bCs/>
        </w:rPr>
        <w:t>развиваются </w:t>
      </w:r>
      <w:r w:rsidRPr="00276AFA">
        <w:t>все мыслительные операции ребёнка, он получает радость от речевого творчества. К тому же это самый удобный </w:t>
      </w:r>
      <w:r w:rsidRPr="00276AFA">
        <w:rPr>
          <w:bCs/>
        </w:rPr>
        <w:t>способ наладить работу с родителями по развитию речи ребёнка</w:t>
      </w:r>
      <w:r w:rsidR="00CC6D93" w:rsidRPr="00276AFA">
        <w:rPr>
          <w:bCs/>
        </w:rPr>
        <w:t>,</w:t>
      </w:r>
      <w:r w:rsidRPr="00276AFA">
        <w:t xml:space="preserve"> т. к. в домашней непринуждённой обстановке, без </w:t>
      </w:r>
      <w:r w:rsidRPr="00276AFA">
        <w:rPr>
          <w:bCs/>
        </w:rPr>
        <w:t>особых </w:t>
      </w:r>
      <w:r w:rsidRPr="00276AFA">
        <w:t>атрибутов и подготовки, не отрываясь от домашних дел, родители могут играть с ребёнком в составление загадок, что </w:t>
      </w:r>
      <w:r w:rsidRPr="00276AFA">
        <w:rPr>
          <w:bCs/>
        </w:rPr>
        <w:t>способствует развитию внимания</w:t>
      </w:r>
      <w:r w:rsidR="00CC6D93" w:rsidRPr="00276AFA">
        <w:rPr>
          <w:bCs/>
        </w:rPr>
        <w:t>,</w:t>
      </w:r>
      <w:r w:rsidRPr="00276AFA">
        <w:t xml:space="preserve"> умению находить скрытый смысл слов, желанию фантазировать.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Обучение детей составлению загадок начинается с 3,5 лет. Обучение должно идти следующим образом.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Воспитатель вывешивает одну из табличек с изображением модели составления загадки и предлагает детям составить загадку про какой-либо объект.</w:t>
      </w:r>
    </w:p>
    <w:p w:rsidR="00D6324F" w:rsidRPr="00CB0E14" w:rsidRDefault="00CB0E14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CB0E14">
        <w:t>Составление загадок может происходить только в словесной деятельности без использования моделей и таблиц, можно использовать вспомогательные картинки.</w:t>
      </w:r>
    </w:p>
    <w:p w:rsidR="00D6324F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6324F" w:rsidRPr="00DA42B8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8</w:t>
      </w:r>
      <w:r w:rsidRPr="00DA42B8">
        <w:rPr>
          <w:rFonts w:ascii="Times New Roman" w:hAnsi="Times New Roman"/>
          <w:b/>
        </w:rPr>
        <w:t>.</w:t>
      </w:r>
    </w:p>
    <w:p w:rsidR="00C91DE6" w:rsidRPr="00276AFA" w:rsidRDefault="00C91DE6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276AFA">
        <w:rPr>
          <w:b/>
        </w:rPr>
        <w:t>Модель 1.</w:t>
      </w:r>
    </w:p>
    <w:p w:rsidR="00D6324F" w:rsidRDefault="00D6324F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>
        <w:t>Определив предмет, о котором будет придумана загадка, дети дают три описательных прилагательных.</w:t>
      </w:r>
      <w:r w:rsidR="00CB0E14">
        <w:t xml:space="preserve"> Самовар.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Воспитатель просит детей дать сравнения по </w:t>
      </w:r>
      <w:r w:rsidRPr="00276AFA">
        <w:rPr>
          <w:bCs/>
        </w:rPr>
        <w:t>перечисленным </w:t>
      </w:r>
      <w:r w:rsidRPr="00276AFA">
        <w:t>значениям признаков и заполнить правые строчки </w:t>
      </w:r>
      <w:r w:rsidRPr="00276AFA">
        <w:rPr>
          <w:u w:val="single"/>
        </w:rPr>
        <w:t>таблицы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</w:p>
    <w:tbl>
      <w:tblPr>
        <w:tblStyle w:val="a7"/>
        <w:tblW w:w="0" w:type="auto"/>
        <w:tblLook w:val="04A0"/>
      </w:tblPr>
      <w:tblGrid>
        <w:gridCol w:w="5140"/>
        <w:gridCol w:w="5140"/>
      </w:tblGrid>
      <w:tr w:rsidR="00253808" w:rsidRPr="00276AFA" w:rsidTr="00253808"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Какой?</w:t>
            </w:r>
          </w:p>
        </w:tc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Что бывает таким же?</w:t>
            </w:r>
          </w:p>
        </w:tc>
      </w:tr>
      <w:tr w:rsidR="00253808" w:rsidRPr="00276AFA" w:rsidTr="00253808"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Блестящий</w:t>
            </w:r>
          </w:p>
        </w:tc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Монета</w:t>
            </w:r>
          </w:p>
        </w:tc>
      </w:tr>
      <w:tr w:rsidR="00253808" w:rsidRPr="00276AFA" w:rsidTr="00253808"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lastRenderedPageBreak/>
              <w:t>Шипящий</w:t>
            </w:r>
          </w:p>
        </w:tc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Вулкан</w:t>
            </w:r>
          </w:p>
        </w:tc>
      </w:tr>
      <w:tr w:rsidR="00253808" w:rsidRPr="00276AFA" w:rsidTr="00253808"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Круглый</w:t>
            </w:r>
          </w:p>
        </w:tc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 xml:space="preserve">Арбуз </w:t>
            </w:r>
          </w:p>
        </w:tc>
      </w:tr>
    </w:tbl>
    <w:p w:rsidR="00253808" w:rsidRDefault="00253808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D6324F" w:rsidRPr="00276AFA" w:rsidRDefault="00D6324F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>
        <w:t xml:space="preserve">Далее к </w:t>
      </w:r>
      <w:proofErr w:type="gramStart"/>
      <w:r>
        <w:t>предмету</w:t>
      </w:r>
      <w:proofErr w:type="gramEnd"/>
      <w:r>
        <w:t xml:space="preserve"> с которым идет сравнение тоже подбирается качественное прилагательное.</w:t>
      </w:r>
    </w:p>
    <w:tbl>
      <w:tblPr>
        <w:tblStyle w:val="a7"/>
        <w:tblW w:w="10314" w:type="dxa"/>
        <w:tblLook w:val="04A0"/>
      </w:tblPr>
      <w:tblGrid>
        <w:gridCol w:w="5140"/>
        <w:gridCol w:w="2339"/>
        <w:gridCol w:w="2835"/>
      </w:tblGrid>
      <w:tr w:rsidR="00253808" w:rsidRPr="00276AFA" w:rsidTr="00253808"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Какой?</w:t>
            </w:r>
          </w:p>
        </w:tc>
        <w:tc>
          <w:tcPr>
            <w:tcW w:w="5174" w:type="dxa"/>
            <w:gridSpan w:val="2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Что бывает таким же?</w:t>
            </w:r>
          </w:p>
        </w:tc>
      </w:tr>
      <w:tr w:rsidR="00253808" w:rsidRPr="00276AFA" w:rsidTr="00253808"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Блестящий</w:t>
            </w:r>
          </w:p>
        </w:tc>
        <w:tc>
          <w:tcPr>
            <w:tcW w:w="2339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Начищенная</w:t>
            </w:r>
          </w:p>
        </w:tc>
        <w:tc>
          <w:tcPr>
            <w:tcW w:w="2835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Монета</w:t>
            </w:r>
          </w:p>
        </w:tc>
      </w:tr>
      <w:tr w:rsidR="00253808" w:rsidRPr="00276AFA" w:rsidTr="00253808"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Шипящий</w:t>
            </w:r>
          </w:p>
        </w:tc>
        <w:tc>
          <w:tcPr>
            <w:tcW w:w="2339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76AFA">
              <w:rPr>
                <w:sz w:val="24"/>
                <w:szCs w:val="24"/>
              </w:rPr>
              <w:t>Проснувшийся</w:t>
            </w:r>
            <w:proofErr w:type="gramEnd"/>
          </w:p>
        </w:tc>
        <w:tc>
          <w:tcPr>
            <w:tcW w:w="2835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Вулкан</w:t>
            </w:r>
          </w:p>
        </w:tc>
      </w:tr>
      <w:tr w:rsidR="00253808" w:rsidRPr="00276AFA" w:rsidTr="00253808">
        <w:tc>
          <w:tcPr>
            <w:tcW w:w="5140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Круглый</w:t>
            </w:r>
          </w:p>
        </w:tc>
        <w:tc>
          <w:tcPr>
            <w:tcW w:w="2339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>Спелый</w:t>
            </w:r>
          </w:p>
        </w:tc>
        <w:tc>
          <w:tcPr>
            <w:tcW w:w="2835" w:type="dxa"/>
          </w:tcPr>
          <w:p w:rsidR="00253808" w:rsidRPr="00276AFA" w:rsidRDefault="00253808" w:rsidP="00276AFA">
            <w:pPr>
              <w:pStyle w:val="a8"/>
              <w:spacing w:before="0" w:beforeAutospacing="0" w:after="0" w:afterAutospacing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76AFA">
              <w:rPr>
                <w:sz w:val="24"/>
                <w:szCs w:val="24"/>
              </w:rPr>
              <w:t xml:space="preserve">Арбуз </w:t>
            </w:r>
          </w:p>
        </w:tc>
      </w:tr>
    </w:tbl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После заполнения таблички воспитатель предлагает прочитать загадку, вставляя между строчками правого и левого столбцов связки </w:t>
      </w:r>
      <w:r w:rsidRPr="00276AFA">
        <w:rPr>
          <w:i/>
          <w:iCs/>
        </w:rPr>
        <w:t>«Как» </w:t>
      </w:r>
      <w:r w:rsidRPr="00276AFA">
        <w:t>или </w:t>
      </w:r>
      <w:r w:rsidRPr="00276AFA">
        <w:rPr>
          <w:i/>
          <w:iCs/>
        </w:rPr>
        <w:t>«Но не»</w:t>
      </w:r>
      <w:proofErr w:type="gramStart"/>
      <w:r w:rsidRPr="00276AFA">
        <w:rPr>
          <w:i/>
          <w:iCs/>
        </w:rPr>
        <w:t> </w:t>
      </w:r>
      <w:r w:rsidRPr="00276AFA">
        <w:t>.</w:t>
      </w:r>
      <w:proofErr w:type="gramEnd"/>
    </w:p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Итоговая загадка про </w:t>
      </w:r>
      <w:r w:rsidRPr="00276AFA">
        <w:rPr>
          <w:u w:val="single"/>
        </w:rPr>
        <w:t>самовар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"Блестящий, как начищенная монета; шипящий, как проснувшийся вулкан; круглый, но не спелый арбуз".</w:t>
      </w:r>
    </w:p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D6324F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6324F" w:rsidRPr="00DA42B8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9</w:t>
      </w:r>
      <w:r w:rsidRPr="00DA42B8">
        <w:rPr>
          <w:rFonts w:ascii="Times New Roman" w:hAnsi="Times New Roman"/>
          <w:b/>
        </w:rPr>
        <w:t>.</w:t>
      </w:r>
    </w:p>
    <w:p w:rsidR="00253808" w:rsidRP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b/>
          <w:bCs/>
          <w:color w:val="000000"/>
        </w:rPr>
        <w:t>Модель 2</w:t>
      </w:r>
    </w:p>
    <w:p w:rsidR="00253808" w:rsidRP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Методика работы с моделью 2 аналогична работе с первой моделью.</w:t>
      </w:r>
    </w:p>
    <w:p w:rsidR="00253808" w:rsidRP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 xml:space="preserve">Перед детьми </w:t>
      </w:r>
      <w:r w:rsidR="00D6324F">
        <w:rPr>
          <w:rFonts w:ascii="Times New Roman" w:hAnsi="Times New Roman"/>
          <w:color w:val="000000"/>
        </w:rPr>
        <w:t xml:space="preserve">может </w:t>
      </w:r>
      <w:proofErr w:type="spellStart"/>
      <w:r w:rsidRPr="00276AFA">
        <w:rPr>
          <w:rFonts w:ascii="Times New Roman" w:hAnsi="Times New Roman"/>
          <w:color w:val="000000"/>
        </w:rPr>
        <w:t>вывешиватся</w:t>
      </w:r>
      <w:proofErr w:type="spellEnd"/>
      <w:r w:rsidRPr="00276AFA">
        <w:rPr>
          <w:rFonts w:ascii="Times New Roman" w:hAnsi="Times New Roman"/>
          <w:color w:val="000000"/>
        </w:rPr>
        <w:t xml:space="preserve"> таблица, которая постепенно заполняется (сначала в левой, а потом в правой части).</w:t>
      </w:r>
    </w:p>
    <w:tbl>
      <w:tblPr>
        <w:tblW w:w="10414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  <w:gridCol w:w="5103"/>
      </w:tblGrid>
      <w:tr w:rsidR="00253808" w:rsidRPr="00253808" w:rsidTr="00C91DE6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b/>
                <w:bCs/>
                <w:color w:val="000000"/>
              </w:rPr>
              <w:t>Что делает?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b/>
                <w:bCs/>
                <w:color w:val="000000"/>
              </w:rPr>
              <w:t>Что (кто) делает так же?</w:t>
            </w:r>
          </w:p>
        </w:tc>
      </w:tr>
      <w:tr w:rsidR="00253808" w:rsidRPr="00253808" w:rsidTr="00C91DE6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3808" w:rsidRPr="00253808" w:rsidTr="00C91DE6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3808" w:rsidRPr="00253808" w:rsidTr="00C91DE6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b/>
          <w:bCs/>
          <w:i/>
          <w:iCs/>
          <w:color w:val="000000"/>
        </w:rPr>
        <w:t>Протокол составления загадки </w:t>
      </w:r>
      <w:r w:rsidRPr="00276AFA">
        <w:rPr>
          <w:rFonts w:ascii="Times New Roman" w:hAnsi="Times New Roman"/>
          <w:color w:val="000000"/>
        </w:rPr>
        <w:t>про ежика с детьми 5 лет.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Что делает ежик?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Пыхтит, собирает, семенит.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Пыхтит как кто или что?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Пыхтит как новенький паровозик (сравнение на "завышение").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Пыхтит как старый чайник (сравнение на "занижение").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Собирает как хорошая хозяйка (сравнение на "завышение").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 xml:space="preserve">- Собирает как </w:t>
      </w:r>
      <w:proofErr w:type="gramStart"/>
      <w:r w:rsidRPr="00276AFA">
        <w:rPr>
          <w:rFonts w:ascii="Times New Roman" w:hAnsi="Times New Roman"/>
          <w:color w:val="000000"/>
        </w:rPr>
        <w:t>жадина</w:t>
      </w:r>
      <w:proofErr w:type="gramEnd"/>
      <w:r w:rsidRPr="00276AFA">
        <w:rPr>
          <w:rFonts w:ascii="Times New Roman" w:hAnsi="Times New Roman"/>
          <w:color w:val="000000"/>
        </w:rPr>
        <w:t xml:space="preserve"> (сравнение на "занижение").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Семенит, как ребенок, который учится ходить (сравнение на "завышение"). </w:t>
      </w:r>
    </w:p>
    <w:p w:rsid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Семенит как старый дедушка (сравнение на "занижение").</w:t>
      </w:r>
    </w:p>
    <w:p w:rsidR="00D6324F" w:rsidRPr="00253808" w:rsidRDefault="00D6324F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</w:p>
    <w:p w:rsidR="00253808" w:rsidRP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Далее воспитатель предлагает составить загадку в целом, используя связки "Как", "Но не".</w:t>
      </w:r>
    </w:p>
    <w:p w:rsidR="00253808" w:rsidRP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76AFA">
        <w:rPr>
          <w:rFonts w:ascii="Times New Roman" w:hAnsi="Times New Roman"/>
          <w:color w:val="000000"/>
        </w:rPr>
        <w:t>ПР</w:t>
      </w:r>
      <w:proofErr w:type="gramEnd"/>
      <w:r w:rsidRPr="00276AFA">
        <w:rPr>
          <w:rFonts w:ascii="Times New Roman" w:hAnsi="Times New Roman"/>
          <w:color w:val="000000"/>
        </w:rPr>
        <w:t>: Составление загадки про ежика с приемом "завышение": "Пыхтит, как новенький паровозик; собирает, как хорошая хозяйка; семенит, но не ребенок, который учится ходить".</w:t>
      </w:r>
    </w:p>
    <w:p w:rsidR="00253808" w:rsidRP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76AFA">
        <w:rPr>
          <w:rFonts w:ascii="Times New Roman" w:hAnsi="Times New Roman"/>
          <w:color w:val="000000"/>
        </w:rPr>
        <w:t>ПР</w:t>
      </w:r>
      <w:proofErr w:type="gramEnd"/>
      <w:r w:rsidRPr="00276AFA">
        <w:rPr>
          <w:rFonts w:ascii="Times New Roman" w:hAnsi="Times New Roman"/>
          <w:color w:val="000000"/>
        </w:rPr>
        <w:t xml:space="preserve">: Составление загадки про ежика с приемом "занижение": "Пыхтит, но не сломанный чайник; собирает, но не </w:t>
      </w:r>
      <w:proofErr w:type="gramStart"/>
      <w:r w:rsidRPr="00276AFA">
        <w:rPr>
          <w:rFonts w:ascii="Times New Roman" w:hAnsi="Times New Roman"/>
          <w:color w:val="000000"/>
        </w:rPr>
        <w:t>жадина</w:t>
      </w:r>
      <w:proofErr w:type="gramEnd"/>
      <w:r w:rsidRPr="00276AFA">
        <w:rPr>
          <w:rFonts w:ascii="Times New Roman" w:hAnsi="Times New Roman"/>
          <w:color w:val="000000"/>
        </w:rPr>
        <w:t xml:space="preserve">; семенит, </w:t>
      </w:r>
      <w:r w:rsidR="0057087A" w:rsidRPr="00276AFA">
        <w:rPr>
          <w:rFonts w:ascii="Times New Roman" w:hAnsi="Times New Roman"/>
          <w:color w:val="000000"/>
        </w:rPr>
        <w:t>но не старый дедушка</w:t>
      </w:r>
      <w:r w:rsidRPr="00276AFA">
        <w:rPr>
          <w:rFonts w:ascii="Times New Roman" w:hAnsi="Times New Roman"/>
          <w:color w:val="000000"/>
        </w:rPr>
        <w:t>".</w:t>
      </w:r>
    </w:p>
    <w:p w:rsidR="00D6324F" w:rsidRDefault="00D6324F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b/>
          <w:bCs/>
          <w:color w:val="000000"/>
        </w:rPr>
      </w:pPr>
    </w:p>
    <w:p w:rsidR="00D6324F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6324F" w:rsidRPr="00DA42B8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10</w:t>
      </w:r>
      <w:r w:rsidRPr="00DA42B8">
        <w:rPr>
          <w:rFonts w:ascii="Times New Roman" w:hAnsi="Times New Roman"/>
          <w:b/>
        </w:rPr>
        <w:t>.</w:t>
      </w:r>
    </w:p>
    <w:p w:rsidR="00253808" w:rsidRP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b/>
          <w:bCs/>
          <w:color w:val="000000"/>
        </w:rPr>
        <w:t>Модель 3</w:t>
      </w:r>
    </w:p>
    <w:p w:rsidR="00253808" w:rsidRP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Особенностью освоения этой модели является то, что ребенок, сравнивая один объект с каким-либо другим объектом, находит между ними общее и различное.</w:t>
      </w:r>
    </w:p>
    <w:tbl>
      <w:tblPr>
        <w:tblW w:w="10414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3"/>
        <w:gridCol w:w="5811"/>
      </w:tblGrid>
      <w:tr w:rsidR="00253808" w:rsidRPr="00253808" w:rsidTr="00C91DE6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b/>
                <w:bCs/>
                <w:color w:val="000000"/>
              </w:rPr>
              <w:t>На что похоже?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b/>
                <w:bCs/>
                <w:color w:val="000000"/>
              </w:rPr>
              <w:t>Чем отличается?</w:t>
            </w:r>
          </w:p>
        </w:tc>
      </w:tr>
      <w:tr w:rsidR="00253808" w:rsidRPr="00253808" w:rsidTr="00C91DE6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3808" w:rsidRPr="00253808" w:rsidTr="00C91DE6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3808" w:rsidRPr="00253808" w:rsidTr="00C91DE6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253808" w:rsidRPr="00253808" w:rsidRDefault="00253808" w:rsidP="00276AFA">
            <w:pPr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76AF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b/>
          <w:bCs/>
          <w:color w:val="000000"/>
        </w:rPr>
        <w:t>Протокол составления загадки про гриб:</w:t>
      </w:r>
      <w:r w:rsidRPr="00276AFA">
        <w:rPr>
          <w:rFonts w:ascii="Times New Roman" w:hAnsi="Times New Roman"/>
          <w:color w:val="000000"/>
        </w:rPr>
        <w:t>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На что похож гриб? - На мужичка.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А чем отличается от мужичка? - У гриба нет бороды. </w:t>
      </w:r>
    </w:p>
    <w:p w:rsidR="00D6324F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Еще на что похож? - На дом, но без окон. </w:t>
      </w:r>
    </w:p>
    <w:p w:rsid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- А еще? - На зонтик, но у зонтика тоненькая ручка.</w:t>
      </w:r>
    </w:p>
    <w:p w:rsidR="00D6324F" w:rsidRPr="00253808" w:rsidRDefault="00D6324F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</w:p>
    <w:p w:rsidR="00253808" w:rsidRPr="00253808" w:rsidRDefault="00253808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>Текст получившейся загадки: "Похож на мужичка, но без бороды; похож на дом, но без окон; как зонтик, но на толстой ножке".</w:t>
      </w:r>
    </w:p>
    <w:p w:rsidR="00253808" w:rsidRDefault="00253808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D6324F" w:rsidRDefault="00D6324F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>
        <w:t>Составляя загадки, педагог фиксирует все высказывания детей, так же их направляет наводящими вопросами.</w:t>
      </w:r>
    </w:p>
    <w:p w:rsidR="00D6324F" w:rsidRDefault="00D6324F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>
        <w:t>Очень удобно использовать наглядную модель составления загадки, это когда высказывание подкрепляется картинкой, можно ввести универсальные условные обозначения, которые дети запомнят, и будут знать и понимать.</w:t>
      </w:r>
    </w:p>
    <w:p w:rsidR="00D6324F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6324F" w:rsidRPr="00DA42B8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11</w:t>
      </w:r>
      <w:r w:rsidRPr="00DA42B8">
        <w:rPr>
          <w:rFonts w:ascii="Times New Roman" w:hAnsi="Times New Roman"/>
          <w:b/>
        </w:rPr>
        <w:t>.</w:t>
      </w:r>
    </w:p>
    <w:p w:rsidR="00D6324F" w:rsidRPr="00276AFA" w:rsidRDefault="00D6324F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i/>
        </w:rPr>
      </w:pPr>
      <w:r w:rsidRPr="00276AFA">
        <w:rPr>
          <w:i/>
        </w:rPr>
        <w:t>Практическая работа в подгруппах</w:t>
      </w:r>
      <w:r w:rsidR="00372969" w:rsidRPr="00276AFA">
        <w:rPr>
          <w:b/>
          <w:i/>
        </w:rPr>
        <w:t>мяч, карандаш, зонт</w:t>
      </w:r>
    </w:p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276AFA" w:rsidRDefault="00372969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 xml:space="preserve">Итог: </w:t>
      </w:r>
      <w:r w:rsidR="00276AFA" w:rsidRPr="00276AFA">
        <w:t xml:space="preserve">Какому развитию еще </w:t>
      </w:r>
      <w:r w:rsidR="00D6324F">
        <w:t>способствует данная технология?</w:t>
      </w:r>
    </w:p>
    <w:p w:rsidR="00D6324F" w:rsidRPr="00276AFA" w:rsidRDefault="00D6324F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D6324F" w:rsidRPr="00DA42B8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12</w:t>
      </w:r>
      <w:r w:rsidRPr="00DA42B8">
        <w:rPr>
          <w:rFonts w:ascii="Times New Roman" w:hAnsi="Times New Roman"/>
          <w:b/>
        </w:rPr>
        <w:t>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276AFA">
        <w:rPr>
          <w:b/>
          <w:i/>
        </w:rPr>
        <w:t>3) Технология обучения детей составлению метафор.</w:t>
      </w:r>
    </w:p>
    <w:p w:rsidR="00CC6D93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Метафора – это перенесение свойств одного предмета </w:t>
      </w:r>
      <w:r w:rsidRPr="00276AFA">
        <w:rPr>
          <w:i/>
          <w:iCs/>
        </w:rPr>
        <w:t>(явления) </w:t>
      </w:r>
      <w:r w:rsidRPr="00276AFA">
        <w:t xml:space="preserve">на другой на основании признака, общего для обоих сопоставляемых объектов. </w:t>
      </w:r>
    </w:p>
    <w:p w:rsidR="00CC6D93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 xml:space="preserve">Мыслительные операции, которые позволяют составить метафору, вполне усваиваются умственно одарёнными детьми уже в 4-5 лет. </w:t>
      </w:r>
    </w:p>
    <w:p w:rsidR="00CC6D93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Основная цель </w:t>
      </w:r>
      <w:r w:rsidRPr="00276AFA">
        <w:rPr>
          <w:u w:val="single"/>
        </w:rPr>
        <w:t>педагога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создание условий для усвоения детьми алгоритма составления метафор. </w:t>
      </w:r>
    </w:p>
    <w:p w:rsidR="00CC6D93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 xml:space="preserve">Если ребёнок усвоил модель составления метафоры, то он вполне может самостоятельно создавать фразу метафорического плана. 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Приём создания метафор </w:t>
      </w:r>
      <w:r w:rsidRPr="00276AFA">
        <w:rPr>
          <w:i/>
          <w:iCs/>
        </w:rPr>
        <w:t>(как художественное средство выразительности </w:t>
      </w:r>
      <w:r w:rsidRPr="00276AFA">
        <w:rPr>
          <w:bCs/>
          <w:i/>
          <w:iCs/>
        </w:rPr>
        <w:t>речи</w:t>
      </w:r>
      <w:proofErr w:type="gramStart"/>
      <w:r w:rsidRPr="00276AFA">
        <w:rPr>
          <w:bCs/>
          <w:i/>
          <w:iCs/>
        </w:rPr>
        <w:t> </w:t>
      </w:r>
      <w:r w:rsidRPr="00276AFA">
        <w:rPr>
          <w:i/>
          <w:iCs/>
        </w:rPr>
        <w:t>)</w:t>
      </w:r>
      <w:proofErr w:type="gramEnd"/>
      <w:r w:rsidRPr="00276AFA">
        <w:rPr>
          <w:i/>
          <w:iCs/>
        </w:rPr>
        <w:t> </w:t>
      </w:r>
      <w:r w:rsidRPr="00276AFA">
        <w:t>вызывает </w:t>
      </w:r>
      <w:r w:rsidRPr="00276AFA">
        <w:rPr>
          <w:bCs/>
        </w:rPr>
        <w:t>особую </w:t>
      </w:r>
      <w:r w:rsidRPr="00276AFA">
        <w:t>сложность в умении находить перенос свойств одного предмета </w:t>
      </w:r>
      <w:r w:rsidRPr="00276AFA">
        <w:rPr>
          <w:i/>
          <w:iCs/>
        </w:rPr>
        <w:t>(явления) </w:t>
      </w:r>
      <w:r w:rsidRPr="00276AFA">
        <w:t>на другой на основании признака, общего для сопоставляемых объектов. Такая сложная мыслительная деятельность позволяет </w:t>
      </w:r>
      <w:r w:rsidRPr="00276AFA">
        <w:rPr>
          <w:bCs/>
        </w:rPr>
        <w:t>развить в детях способность </w:t>
      </w:r>
      <w:r w:rsidRPr="00276AFA">
        <w:t>создавать художественные образы, которые они употребляют в </w:t>
      </w:r>
      <w:r w:rsidRPr="00276AFA">
        <w:rPr>
          <w:bCs/>
        </w:rPr>
        <w:t>речи </w:t>
      </w:r>
      <w:r w:rsidRPr="00276AFA">
        <w:t>в качестве выразительных средств языка. Что позволяет выявить детей, несомненно, </w:t>
      </w:r>
      <w:r w:rsidRPr="00276AFA">
        <w:rPr>
          <w:bCs/>
        </w:rPr>
        <w:t>способных к творчеству</w:t>
      </w:r>
      <w:r w:rsidR="00CC6D93" w:rsidRPr="00276AFA">
        <w:rPr>
          <w:bCs/>
        </w:rPr>
        <w:t>,</w:t>
      </w:r>
      <w:r w:rsidRPr="00276AFA">
        <w:t xml:space="preserve"> и </w:t>
      </w:r>
      <w:r w:rsidRPr="00276AFA">
        <w:rPr>
          <w:bCs/>
        </w:rPr>
        <w:t>способствовать развитию в них таланта</w:t>
      </w:r>
      <w:r w:rsidR="00CC6D93" w:rsidRPr="00276AFA">
        <w:rPr>
          <w:bCs/>
        </w:rPr>
        <w:t xml:space="preserve">. </w:t>
      </w:r>
    </w:p>
    <w:p w:rsidR="00CC6D93" w:rsidRPr="00276AFA" w:rsidRDefault="00CC6D93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 xml:space="preserve">Целесообразно использовать </w:t>
      </w:r>
      <w:r w:rsidRPr="00276AFA">
        <w:rPr>
          <w:b/>
        </w:rPr>
        <w:t>алгоритм составления метафоры</w:t>
      </w:r>
      <w:r w:rsidRPr="00276AFA">
        <w:t>.</w:t>
      </w:r>
    </w:p>
    <w:p w:rsidR="00FF6195" w:rsidRPr="00276AFA" w:rsidRDefault="00FF6195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1. Берется объект 1 </w:t>
      </w:r>
      <w:r w:rsidRPr="00276AFA">
        <w:rPr>
          <w:i/>
          <w:iCs/>
        </w:rPr>
        <w:t>(радуга)</w:t>
      </w:r>
      <w:r w:rsidR="00CC6D93" w:rsidRPr="00276AFA">
        <w:rPr>
          <w:i/>
          <w:iCs/>
        </w:rPr>
        <w:t>.</w:t>
      </w:r>
      <w:r w:rsidRPr="00276AFA">
        <w:t xml:space="preserve"> Про него и будет составлена метафора.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2. У него выявляется специфическое свойство </w:t>
      </w:r>
      <w:r w:rsidRPr="00276AFA">
        <w:rPr>
          <w:i/>
          <w:iCs/>
        </w:rPr>
        <w:t>(разноцветная)</w:t>
      </w:r>
      <w:proofErr w:type="gramStart"/>
      <w:r w:rsidRPr="00276AFA">
        <w:rPr>
          <w:i/>
          <w:iCs/>
        </w:rPr>
        <w:t> </w:t>
      </w:r>
      <w:r w:rsidRPr="00276AFA">
        <w:t>.</w:t>
      </w:r>
      <w:proofErr w:type="gramEnd"/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3. Выбирается объект 2 с таким же свойством </w:t>
      </w:r>
      <w:r w:rsidRPr="00276AFA">
        <w:rPr>
          <w:i/>
          <w:iCs/>
        </w:rPr>
        <w:t>(цветочная поляна) </w:t>
      </w:r>
      <w:r w:rsidRPr="00276AFA">
        <w:t>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4. Определяется место расположения объекта 1 </w:t>
      </w:r>
      <w:r w:rsidRPr="00276AFA">
        <w:rPr>
          <w:i/>
          <w:iCs/>
        </w:rPr>
        <w:t>(небо после дождя) </w:t>
      </w:r>
      <w:r w:rsidRPr="00276AFA">
        <w:t>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5. Для метафорической фразы необходимо взять объект 2 и указать место расположения объекта 1 </w:t>
      </w:r>
      <w:r w:rsidRPr="00276AFA">
        <w:rPr>
          <w:i/>
          <w:iCs/>
        </w:rPr>
        <w:t>(Цветочная поляна - небо после дождя) </w:t>
      </w:r>
      <w:r w:rsidRPr="00276AFA">
        <w:t>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6. Составить предложение с этими словами </w:t>
      </w:r>
      <w:r w:rsidRPr="00276AFA">
        <w:rPr>
          <w:i/>
          <w:iCs/>
        </w:rPr>
        <w:t>(цветочная небесная поляна ярко засияла после дождя)</w:t>
      </w:r>
      <w:proofErr w:type="gramStart"/>
      <w:r w:rsidRPr="00276AFA">
        <w:rPr>
          <w:i/>
          <w:iCs/>
        </w:rPr>
        <w:t> </w:t>
      </w:r>
      <w:r w:rsidRPr="00276AFA">
        <w:t>.</w:t>
      </w:r>
      <w:proofErr w:type="gramEnd"/>
    </w:p>
    <w:p w:rsidR="009366A0" w:rsidRPr="00276AFA" w:rsidRDefault="009366A0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372969" w:rsidRPr="00276AFA" w:rsidRDefault="00372969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276AFA">
        <w:t xml:space="preserve">Практическая работа подгрупп </w:t>
      </w:r>
      <w:r w:rsidRPr="00276AFA">
        <w:rPr>
          <w:b/>
          <w:i/>
        </w:rPr>
        <w:t>мяч, карандаш, зонт</w:t>
      </w:r>
    </w:p>
    <w:p w:rsidR="00372969" w:rsidRPr="00276AFA" w:rsidRDefault="00372969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276AFA" w:rsidRPr="00276AFA" w:rsidRDefault="00276AFA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Итог. Что еще развивает эта технология?</w:t>
      </w:r>
    </w:p>
    <w:p w:rsidR="00276AFA" w:rsidRPr="00276AFA" w:rsidRDefault="00276AFA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D6324F" w:rsidRPr="00DA42B8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12</w:t>
      </w:r>
      <w:r w:rsidRPr="00DA42B8">
        <w:rPr>
          <w:rFonts w:ascii="Times New Roman" w:hAnsi="Times New Roman"/>
          <w:b/>
        </w:rPr>
        <w:t>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276AFA">
        <w:rPr>
          <w:b/>
          <w:i/>
        </w:rPr>
        <w:t>4) Обучение детей составлению творческих рассказов по картине.</w:t>
      </w:r>
    </w:p>
    <w:p w:rsidR="00FF6195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Предлагаемая технология рассчитана на обучение детей составлению двух типов рассказов по </w:t>
      </w:r>
      <w:r w:rsidRPr="00276AFA">
        <w:rPr>
          <w:u w:val="single"/>
        </w:rPr>
        <w:t>картине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</w:p>
    <w:p w:rsidR="00FF6195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 xml:space="preserve">текст реалистического характера, </w:t>
      </w:r>
    </w:p>
    <w:p w:rsidR="00FF6195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 xml:space="preserve">текст фантастического характера. </w:t>
      </w:r>
    </w:p>
    <w:p w:rsidR="00FF6195" w:rsidRPr="00276AFA" w:rsidRDefault="00FF6195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4948F8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Оба типа рассказов можно отнести к творческой речевой деятельности разного уровня. Основополагающим моментом в предлагаемой технологии является то, что обучение детей составлению рассказов по картине основывается на алгоритмах мышления. Обучение ребёнка осуществляется в процессе его совместной деятельности с педагогом посредством системы игровых упражнений.</w:t>
      </w:r>
    </w:p>
    <w:p w:rsidR="00D6324F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D6324F" w:rsidRPr="00DA42B8" w:rsidRDefault="00D6324F" w:rsidP="00D6324F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13</w:t>
      </w:r>
      <w:r w:rsidRPr="00DA42B8">
        <w:rPr>
          <w:rFonts w:ascii="Times New Roman" w:hAnsi="Times New Roman"/>
          <w:b/>
        </w:rPr>
        <w:t>.</w:t>
      </w:r>
    </w:p>
    <w:p w:rsidR="00D6324F" w:rsidRPr="00276AFA" w:rsidRDefault="00D6324F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1. Определение состава картины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 </w:t>
      </w:r>
      <w:r w:rsidRPr="00276AFA">
        <w:t>: обучить мыслительным действиям, ведущим к </w:t>
      </w:r>
      <w:r w:rsidRPr="00276AFA">
        <w:rPr>
          <w:bCs/>
        </w:rPr>
        <w:t>перечислению </w:t>
      </w:r>
      <w:r w:rsidRPr="00276AFA">
        <w:t>изображений на картине </w:t>
      </w:r>
      <w:r w:rsidRPr="00276AFA">
        <w:rPr>
          <w:i/>
          <w:iCs/>
        </w:rPr>
        <w:t>(дробление, моделирование, группировка)</w:t>
      </w:r>
      <w:proofErr w:type="gramStart"/>
      <w:r w:rsidRPr="00276AFA">
        <w:rPr>
          <w:i/>
          <w:iCs/>
        </w:rPr>
        <w:t> </w:t>
      </w:r>
      <w:r w:rsidRPr="00276AFA">
        <w:t>.</w:t>
      </w:r>
      <w:proofErr w:type="gramEnd"/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2. Установление взаимосв</w:t>
      </w:r>
      <w:r w:rsidR="00FF6195" w:rsidRPr="00276AFA">
        <w:t>язей между объектами на картине</w:t>
      </w:r>
      <w:r w:rsidRPr="00276AFA">
        <w:t>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упражнять детей в объяснении взаимосвязей объектов, изображенных на картине. Для составления осмысленного рассказа по картине, нужно научиться устанавливать взаимосвязи между объектами, изображенными на ней.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3. Описание на основе возможного восприятия объектов картины разными органами чувств"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обобщить знания о признаках объектов, которые могут воспринимать определенные органы чувств; учить составлять рассказы-описания на основе восприятия картины через разные органы чувств.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4. Составление загадок и метафор по картине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познакомить детей с моделями составления загадок и метафор; </w:t>
      </w:r>
      <w:r w:rsidRPr="00276AFA">
        <w:rPr>
          <w:bCs/>
        </w:rPr>
        <w:t>сформировать</w:t>
      </w:r>
      <w:r w:rsidRPr="00276AFA">
        <w:t>мыслительные действия ребенка, необходимые для составления загадок и метафор.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5. Преобразование объектов во времени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учить детей мыслительным операциям преобразования выбранного объекта во времени; учить составлять рассказ о конкретном объекте, представляя его прошлое и будущее, используя характерные словесные обороты.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6. Описание местонахождения объектов на картине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учить детей пространственной ориентировке на картине; активизировать в </w:t>
      </w:r>
      <w:r w:rsidRPr="00276AFA">
        <w:rPr>
          <w:bCs/>
        </w:rPr>
        <w:t>речи слова</w:t>
      </w:r>
      <w:r w:rsidRPr="00276AFA">
        <w:t>, обозначающие пространственные ориентировки; учить алгоритму сужения поля поиска объекта на плоскости картины; </w:t>
      </w:r>
      <w:r w:rsidRPr="00276AFA">
        <w:rPr>
          <w:bCs/>
        </w:rPr>
        <w:t>формировать </w:t>
      </w:r>
      <w:r w:rsidRPr="00276AFA">
        <w:t>умение переносить ориентировки двухмерного пространства в трехмерное.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7. Составление рассказов от лица разных объектов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обобщить знания детей о признаках проявления разных эмоциональных состояний и причинах их изменения; уточнить знания детей о разных поведенческих реакциях в зависимости от черт характера объекта; упражнять детей в умении перевоплощаться, составлять связный творческий рассказ от первого лица.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8. Смысловая характеристика картины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> </w:t>
      </w:r>
      <w:r w:rsidRPr="00276AFA">
        <w:rPr>
          <w:bCs/>
        </w:rPr>
        <w:t>развивать </w:t>
      </w:r>
      <w:r w:rsidRPr="00276AFA">
        <w:t xml:space="preserve">мыслительные действия детей, ведущие к объяснению смысла изображенного на картине; упражнять в умении подбирать название картины, точно отражающее </w:t>
      </w:r>
      <w:r w:rsidRPr="00276AFA">
        <w:lastRenderedPageBreak/>
        <w:t>ее смысл, с помощью пословиц и поговорок; подвести детей к пониманию того, что содержание картины может иметь не один смысл.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9. Составление рассказов-фантазий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учить детей преобразовывать содержание картины с помощью типовых приемов фантазирования; учить детей составлять рассказы фантастического содержания. Для сочинения фантастических рассказов по картине следует знать основные приемы фантазирования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10. Составление сказок нравственно-этического характера".</w:t>
      </w:r>
    </w:p>
    <w:p w:rsidR="004948F8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rPr>
          <w:u w:val="single"/>
        </w:rPr>
        <w:t>Цель</w:t>
      </w:r>
      <w:proofErr w:type="gramStart"/>
      <w:r w:rsidRPr="00276AFA">
        <w:rPr>
          <w:u w:val="single"/>
        </w:rPr>
        <w:t> </w:t>
      </w:r>
      <w:r w:rsidRPr="00276AFA">
        <w:t>:</w:t>
      </w:r>
      <w:proofErr w:type="gramEnd"/>
      <w:r w:rsidRPr="00276AFA">
        <w:t xml:space="preserve"> обучать детей приемам составления текстов морально-этического плана по мотивам содержания картины; учить выводить мораль из составленного текста сказки.</w:t>
      </w:r>
    </w:p>
    <w:p w:rsidR="00CB0E14" w:rsidRDefault="00CB0E14" w:rsidP="00276AFA">
      <w:pPr>
        <w:pStyle w:val="a8"/>
        <w:spacing w:before="0" w:beforeAutospacing="0" w:after="0" w:afterAutospacing="0"/>
        <w:ind w:firstLine="567"/>
        <w:contextualSpacing/>
        <w:jc w:val="both"/>
      </w:pPr>
    </w:p>
    <w:p w:rsidR="00CB0E14" w:rsidRPr="00276AFA" w:rsidRDefault="00CB0E14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>
        <w:t>Давайте предложенную картину попробуем проработать по предложенной системе упражнений.</w:t>
      </w:r>
    </w:p>
    <w:p w:rsidR="00372969" w:rsidRPr="00276AFA" w:rsidRDefault="00372969" w:rsidP="00276AFA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C34683" w:rsidRPr="00DA42B8" w:rsidRDefault="00C34683" w:rsidP="00C34683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15</w:t>
      </w:r>
      <w:r w:rsidRPr="00DA42B8">
        <w:rPr>
          <w:rFonts w:ascii="Times New Roman" w:hAnsi="Times New Roman"/>
          <w:b/>
        </w:rPr>
        <w:t>.</w:t>
      </w:r>
    </w:p>
    <w:p w:rsidR="00FF6195" w:rsidRPr="00276AFA" w:rsidRDefault="00372969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276AFA">
        <w:rPr>
          <w:rFonts w:ascii="Times New Roman" w:hAnsi="Times New Roman"/>
          <w:b/>
        </w:rPr>
        <w:t xml:space="preserve">Работа подгрупп </w:t>
      </w:r>
      <w:r w:rsidR="00FF6195" w:rsidRPr="00276AFA">
        <w:rPr>
          <w:rFonts w:ascii="Times New Roman" w:hAnsi="Times New Roman"/>
          <w:b/>
        </w:rPr>
        <w:t>Игра «Расскажи по-другому»</w:t>
      </w:r>
      <w:r w:rsidRPr="00276AFA">
        <w:rPr>
          <w:rFonts w:ascii="Times New Roman" w:hAnsi="Times New Roman"/>
          <w:b/>
        </w:rPr>
        <w:t xml:space="preserve"> от лица мамы, девочки, белки</w:t>
      </w:r>
    </w:p>
    <w:p w:rsidR="00372969" w:rsidRPr="00276AFA" w:rsidRDefault="00372969" w:rsidP="00276AFA">
      <w:pPr>
        <w:ind w:firstLine="567"/>
        <w:contextualSpacing/>
        <w:jc w:val="both"/>
        <w:rPr>
          <w:rFonts w:ascii="Times New Roman" w:hAnsi="Times New Roman"/>
          <w:b/>
        </w:rPr>
      </w:pPr>
    </w:p>
    <w:p w:rsidR="00FF6195" w:rsidRPr="00276AFA" w:rsidRDefault="00FF6195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Итог: Чем хорош такой прием для речевого развития ребёнка?</w:t>
      </w:r>
    </w:p>
    <w:p w:rsidR="00FF6195" w:rsidRPr="00276AFA" w:rsidRDefault="00FF6195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Что еще он развивает?</w:t>
      </w:r>
    </w:p>
    <w:p w:rsidR="00FF6195" w:rsidRPr="00276AFA" w:rsidRDefault="00FF6195" w:rsidP="00276AFA">
      <w:pPr>
        <w:ind w:firstLine="567"/>
        <w:contextualSpacing/>
        <w:jc w:val="both"/>
        <w:rPr>
          <w:rFonts w:ascii="Times New Roman" w:hAnsi="Times New Roman"/>
          <w:color w:val="FF0000"/>
        </w:rPr>
      </w:pPr>
    </w:p>
    <w:p w:rsidR="00C34683" w:rsidRPr="00DA42B8" w:rsidRDefault="00C34683" w:rsidP="00C34683">
      <w:pPr>
        <w:ind w:firstLine="567"/>
        <w:contextualSpacing/>
        <w:jc w:val="both"/>
        <w:rPr>
          <w:rFonts w:ascii="Times New Roman" w:hAnsi="Times New Roman"/>
          <w:b/>
        </w:rPr>
      </w:pPr>
      <w:r w:rsidRPr="00DA42B8">
        <w:rPr>
          <w:rFonts w:ascii="Times New Roman" w:hAnsi="Times New Roman"/>
          <w:b/>
        </w:rPr>
        <w:t xml:space="preserve">Слайд </w:t>
      </w:r>
      <w:r>
        <w:rPr>
          <w:rFonts w:ascii="Times New Roman" w:hAnsi="Times New Roman"/>
          <w:b/>
        </w:rPr>
        <w:t>16</w:t>
      </w:r>
      <w:r w:rsidRPr="00DA42B8">
        <w:rPr>
          <w:rFonts w:ascii="Times New Roman" w:hAnsi="Times New Roman"/>
          <w:b/>
        </w:rPr>
        <w:t>.</w:t>
      </w:r>
    </w:p>
    <w:p w:rsidR="004948F8" w:rsidRPr="00276AFA" w:rsidRDefault="00FF6195" w:rsidP="00276AFA">
      <w:pPr>
        <w:pStyle w:val="a8"/>
        <w:spacing w:before="0" w:beforeAutospacing="0" w:after="0" w:afterAutospacing="0"/>
        <w:ind w:firstLine="567"/>
        <w:contextualSpacing/>
        <w:jc w:val="both"/>
        <w:rPr>
          <w:b/>
          <w:i/>
          <w:u w:val="single"/>
        </w:rPr>
      </w:pPr>
      <w:r w:rsidRPr="00276AFA">
        <w:rPr>
          <w:b/>
          <w:i/>
          <w:u w:val="single"/>
        </w:rPr>
        <w:t>5</w:t>
      </w:r>
      <w:r w:rsidR="004948F8" w:rsidRPr="00276AFA">
        <w:rPr>
          <w:b/>
          <w:i/>
          <w:u w:val="single"/>
        </w:rPr>
        <w:t>) Технология </w:t>
      </w:r>
      <w:r w:rsidR="004948F8" w:rsidRPr="00276AFA">
        <w:rPr>
          <w:b/>
          <w:bCs/>
          <w:i/>
          <w:u w:val="single"/>
        </w:rPr>
        <w:t>развития речи </w:t>
      </w:r>
      <w:r w:rsidR="004948F8" w:rsidRPr="00276AFA">
        <w:rPr>
          <w:b/>
          <w:i/>
          <w:u w:val="single"/>
        </w:rPr>
        <w:t>и мышления посредством мнемотехники.</w:t>
      </w:r>
    </w:p>
    <w:p w:rsidR="004948F8" w:rsidRPr="00276AFA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Мнемотехника – это система </w:t>
      </w:r>
      <w:r w:rsidRPr="00276AFA">
        <w:rPr>
          <w:bCs/>
        </w:rPr>
        <w:t>методов и приемов</w:t>
      </w:r>
      <w:proofErr w:type="gramStart"/>
      <w:r w:rsidRPr="00276AFA">
        <w:rPr>
          <w:bCs/>
        </w:rPr>
        <w:t> </w:t>
      </w:r>
      <w:r w:rsidRPr="00276AFA">
        <w:t>,</w:t>
      </w:r>
      <w:proofErr w:type="gramEnd"/>
      <w:r w:rsidRPr="00276AFA">
        <w:t xml:space="preserve"> обеспечивающих успешное освоение детьми знаний об </w:t>
      </w:r>
      <w:r w:rsidRPr="00276AFA">
        <w:rPr>
          <w:bCs/>
        </w:rPr>
        <w:t>особенностях объектов природы </w:t>
      </w:r>
      <w:r w:rsidRPr="00276AFA">
        <w:t>, об окружающем мире, эффективное запоминание структуры рассказа, сохранение и воспроизведение </w:t>
      </w:r>
      <w:r w:rsidRPr="00276AFA">
        <w:rPr>
          <w:bCs/>
        </w:rPr>
        <w:t>информации </w:t>
      </w:r>
      <w:r w:rsidRPr="00276AFA">
        <w:t>, и конечно </w:t>
      </w:r>
      <w:r w:rsidRPr="00276AFA">
        <w:rPr>
          <w:bCs/>
        </w:rPr>
        <w:t>развитие речи </w:t>
      </w:r>
      <w:r w:rsidRPr="00276AFA">
        <w:t>.</w:t>
      </w:r>
    </w:p>
    <w:p w:rsidR="004948F8" w:rsidRDefault="004948F8" w:rsidP="00276AFA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Мнемотаблицы – схемы служат дидактическим материалом при </w:t>
      </w:r>
      <w:r w:rsidRPr="00276AFA">
        <w:rPr>
          <w:bCs/>
        </w:rPr>
        <w:t>работе по развитию связной речи детей</w:t>
      </w:r>
      <w:r w:rsidR="00C34683" w:rsidRPr="00276AFA">
        <w:rPr>
          <w:bCs/>
        </w:rPr>
        <w:t>,</w:t>
      </w:r>
      <w:r w:rsidRPr="00276AFA">
        <w:t xml:space="preserve"> для обогащения словарного запаса, при обучении составления рассказов, при пересказе художественной литературы, при отгадывании и загадывании загадок, при заучивании стихов.</w:t>
      </w:r>
    </w:p>
    <w:p w:rsidR="00C34683" w:rsidRDefault="00C34683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276AFA" w:rsidRPr="00276AFA" w:rsidRDefault="00C34683" w:rsidP="00276AFA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Посмотрите на слайд и отгадайте по </w:t>
      </w:r>
      <w:proofErr w:type="spellStart"/>
      <w:r>
        <w:rPr>
          <w:rFonts w:ascii="Times New Roman" w:hAnsi="Times New Roman"/>
        </w:rPr>
        <w:t>мнемотаблицам</w:t>
      </w:r>
      <w:proofErr w:type="spellEnd"/>
      <w:r>
        <w:rPr>
          <w:rFonts w:ascii="Times New Roman" w:hAnsi="Times New Roman"/>
        </w:rPr>
        <w:t xml:space="preserve"> произведения.</w:t>
      </w:r>
    </w:p>
    <w:p w:rsidR="00C34683" w:rsidRDefault="00C34683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276AFA" w:rsidRPr="00CB0E14" w:rsidRDefault="00276AFA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CB0E14">
        <w:rPr>
          <w:rFonts w:ascii="Times New Roman" w:hAnsi="Times New Roman"/>
          <w:b/>
        </w:rPr>
        <w:t>Работа в подгруппах</w:t>
      </w:r>
    </w:p>
    <w:p w:rsidR="00FF6195" w:rsidRPr="00276AFA" w:rsidRDefault="00FF6195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Команды придумывают пословицу, изображают ее с помощью схемы, команда соперников должна отгадать пословицу по схеме.</w:t>
      </w:r>
    </w:p>
    <w:p w:rsidR="00FF6195" w:rsidRPr="00276AFA" w:rsidRDefault="00FF6195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B0E14" w:rsidRDefault="00FF6195" w:rsidP="00CB0E14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 xml:space="preserve">Итог:Как </w:t>
      </w:r>
      <w:r w:rsidR="00C34683">
        <w:t>данная технология</w:t>
      </w:r>
      <w:r w:rsidRPr="00276AFA">
        <w:t xml:space="preserve"> способствует речевому развитию ребенка?</w:t>
      </w:r>
      <w:r w:rsidR="00276AFA" w:rsidRPr="00276AFA">
        <w:t xml:space="preserve"> Что развивает еще?</w:t>
      </w:r>
    </w:p>
    <w:p w:rsidR="00CB0E14" w:rsidRPr="00276AFA" w:rsidRDefault="00CB0E14" w:rsidP="00CB0E14">
      <w:pPr>
        <w:pStyle w:val="a8"/>
        <w:spacing w:before="0" w:beforeAutospacing="0" w:after="0" w:afterAutospacing="0"/>
        <w:ind w:firstLine="567"/>
        <w:contextualSpacing/>
        <w:jc w:val="both"/>
      </w:pPr>
      <w:r w:rsidRPr="00276AFA">
        <w:t>Технологии мнемотехники позволяют решать задачи </w:t>
      </w:r>
      <w:r w:rsidRPr="00276AFA">
        <w:rPr>
          <w:bCs/>
        </w:rPr>
        <w:t>развития всех видов памят</w:t>
      </w:r>
      <w:proofErr w:type="gramStart"/>
      <w:r w:rsidRPr="00276AFA">
        <w:rPr>
          <w:bCs/>
        </w:rPr>
        <w:t>и</w:t>
      </w:r>
      <w:r w:rsidRPr="00276AFA">
        <w:t>(</w:t>
      </w:r>
      <w:proofErr w:type="gramEnd"/>
      <w:r w:rsidRPr="00276AFA">
        <w:t>зрительной, слуховой, ассоциативной, словесно-логической, </w:t>
      </w:r>
      <w:r w:rsidRPr="00276AFA">
        <w:rPr>
          <w:bCs/>
        </w:rPr>
        <w:t>обработки </w:t>
      </w:r>
      <w:r w:rsidRPr="00276AFA">
        <w:t>различных приемов запоминания); </w:t>
      </w:r>
      <w:r w:rsidRPr="00276AFA">
        <w:rPr>
          <w:bCs/>
        </w:rPr>
        <w:t>развитие образного мышления </w:t>
      </w:r>
      <w:r w:rsidRPr="00276AFA">
        <w:t xml:space="preserve">; </w:t>
      </w:r>
      <w:r w:rsidRPr="00276AFA">
        <w:rPr>
          <w:bCs/>
        </w:rPr>
        <w:t>развития </w:t>
      </w:r>
      <w:r w:rsidRPr="00276AFA">
        <w:t>логического мышления </w:t>
      </w:r>
      <w:r w:rsidRPr="00276AFA">
        <w:rPr>
          <w:i/>
          <w:iCs/>
        </w:rPr>
        <w:t>(умения анализировать, систематизировать) </w:t>
      </w:r>
      <w:r w:rsidRPr="00276AFA">
        <w:t>; </w:t>
      </w:r>
      <w:r w:rsidRPr="00276AFA">
        <w:rPr>
          <w:bCs/>
        </w:rPr>
        <w:t xml:space="preserve">развитие </w:t>
      </w:r>
      <w:r w:rsidRPr="00276AFA">
        <w:t>различных общеобразовательных дидактических задач, ознакомление с различной </w:t>
      </w:r>
      <w:r w:rsidRPr="00276AFA">
        <w:rPr>
          <w:bCs/>
        </w:rPr>
        <w:t>информацией </w:t>
      </w:r>
      <w:r w:rsidRPr="00276AFA">
        <w:t>; </w:t>
      </w:r>
      <w:r w:rsidRPr="00276AFA">
        <w:rPr>
          <w:bCs/>
        </w:rPr>
        <w:t>развитие смекалки </w:t>
      </w:r>
      <w:r w:rsidRPr="00276AFA">
        <w:t>, тренировка внимания; </w:t>
      </w:r>
      <w:r w:rsidRPr="00276AFA">
        <w:rPr>
          <w:bCs/>
        </w:rPr>
        <w:t>развитие </w:t>
      </w:r>
      <w:r w:rsidRPr="00276AFA">
        <w:t>умения устанавливать причинно-следственные связи в событиях, рассказах.</w:t>
      </w:r>
    </w:p>
    <w:p w:rsidR="00FF6195" w:rsidRPr="00276AFA" w:rsidRDefault="00FF6195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7B7BCF" w:rsidRPr="00C34683" w:rsidRDefault="007B7BCF" w:rsidP="00276AFA">
      <w:pPr>
        <w:ind w:firstLine="567"/>
        <w:contextualSpacing/>
        <w:jc w:val="both"/>
        <w:rPr>
          <w:rFonts w:ascii="Times New Roman" w:hAnsi="Times New Roman"/>
          <w:b/>
          <w:shd w:val="clear" w:color="auto" w:fill="FFFFFF"/>
        </w:rPr>
      </w:pPr>
      <w:r w:rsidRPr="00C34683">
        <w:rPr>
          <w:rFonts w:ascii="Times New Roman" w:hAnsi="Times New Roman"/>
          <w:b/>
          <w:shd w:val="clear" w:color="auto" w:fill="FFFFFF"/>
        </w:rPr>
        <w:t>ЗАКЛЮЧЕНИЕ</w:t>
      </w:r>
    </w:p>
    <w:p w:rsidR="00CB0E14" w:rsidRDefault="00CB0E14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</w:p>
    <w:p w:rsidR="00CB0E14" w:rsidRDefault="00CB0E14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завершении </w:t>
      </w:r>
      <w:proofErr w:type="spellStart"/>
      <w:proofErr w:type="gramStart"/>
      <w:r>
        <w:rPr>
          <w:rFonts w:ascii="Times New Roman" w:hAnsi="Times New Roman"/>
          <w:color w:val="000000"/>
        </w:rPr>
        <w:t>пед</w:t>
      </w:r>
      <w:proofErr w:type="spellEnd"/>
      <w:r>
        <w:rPr>
          <w:rFonts w:ascii="Times New Roman" w:hAnsi="Times New Roman"/>
          <w:color w:val="000000"/>
        </w:rPr>
        <w:t xml:space="preserve"> совета</w:t>
      </w:r>
      <w:proofErr w:type="gramEnd"/>
      <w:r>
        <w:rPr>
          <w:rFonts w:ascii="Times New Roman" w:hAnsi="Times New Roman"/>
          <w:color w:val="000000"/>
        </w:rPr>
        <w:t xml:space="preserve"> наши коллеги подготовили для нас консультации.</w:t>
      </w:r>
    </w:p>
    <w:p w:rsidR="00CB0E14" w:rsidRDefault="00CB0E14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Даю им слово.</w:t>
      </w:r>
    </w:p>
    <w:p w:rsidR="00CB0E14" w:rsidRDefault="00CB0E14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</w:p>
    <w:p w:rsidR="00CB0E14" w:rsidRDefault="00CB0E14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Выступление педагогов.</w:t>
      </w:r>
    </w:p>
    <w:p w:rsidR="00CB0E14" w:rsidRDefault="00CB0E14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BC1A23" w:rsidRPr="00276AFA" w:rsidRDefault="00BC1A23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276AFA">
        <w:rPr>
          <w:rFonts w:ascii="Times New Roman" w:hAnsi="Times New Roman"/>
          <w:color w:val="000000"/>
        </w:rPr>
        <w:t xml:space="preserve">Итак, сегодня в ходе деловой игры мы с вами активизировали ваши знания в области развития речи дошкольников; вспомнили </w:t>
      </w:r>
      <w:r w:rsidR="00276AFA" w:rsidRPr="00276AFA">
        <w:rPr>
          <w:rFonts w:ascii="Times New Roman" w:hAnsi="Times New Roman"/>
          <w:color w:val="000000"/>
        </w:rPr>
        <w:t xml:space="preserve">технологии, </w:t>
      </w:r>
      <w:r w:rsidRPr="00276AFA">
        <w:rPr>
          <w:rFonts w:ascii="Times New Roman" w:hAnsi="Times New Roman"/>
          <w:color w:val="000000"/>
        </w:rPr>
        <w:t>методы и приемы, способствующие речевому развитию детей</w:t>
      </w:r>
      <w:proofErr w:type="gramStart"/>
      <w:r w:rsidRPr="00276AFA">
        <w:rPr>
          <w:rFonts w:ascii="Times New Roman" w:hAnsi="Times New Roman"/>
          <w:color w:val="000000"/>
        </w:rPr>
        <w:t>.</w:t>
      </w:r>
      <w:r w:rsidR="00C34683">
        <w:rPr>
          <w:rFonts w:ascii="Times New Roman" w:hAnsi="Times New Roman"/>
          <w:color w:val="000000"/>
        </w:rPr>
        <w:t>Н</w:t>
      </w:r>
      <w:proofErr w:type="gramEnd"/>
      <w:r w:rsidR="00C34683">
        <w:rPr>
          <w:rFonts w:ascii="Times New Roman" w:hAnsi="Times New Roman"/>
          <w:color w:val="000000"/>
        </w:rPr>
        <w:t xml:space="preserve">адеюсь вы в своей работе найдете те приемы, методы, подходы, </w:t>
      </w:r>
      <w:r w:rsidR="00C34683">
        <w:rPr>
          <w:rFonts w:ascii="Times New Roman" w:hAnsi="Times New Roman"/>
          <w:color w:val="000000"/>
        </w:rPr>
        <w:lastRenderedPageBreak/>
        <w:t>технологии для речевого развития детей, которые попадет точно в цель – развития речи и интереса вас и ваших детей.</w:t>
      </w:r>
    </w:p>
    <w:p w:rsidR="00BC1A23" w:rsidRPr="00276AFA" w:rsidRDefault="00C34683" w:rsidP="00276AF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 сейчас я предлагаю вам мишень сегодняшнего </w:t>
      </w:r>
      <w:proofErr w:type="spellStart"/>
      <w:proofErr w:type="gramStart"/>
      <w:r>
        <w:rPr>
          <w:rFonts w:ascii="Times New Roman" w:hAnsi="Times New Roman"/>
          <w:color w:val="000000"/>
        </w:rPr>
        <w:t>пед</w:t>
      </w:r>
      <w:proofErr w:type="spellEnd"/>
      <w:r>
        <w:rPr>
          <w:rFonts w:ascii="Times New Roman" w:hAnsi="Times New Roman"/>
          <w:color w:val="000000"/>
        </w:rPr>
        <w:t xml:space="preserve"> совета</w:t>
      </w:r>
      <w:proofErr w:type="gramEnd"/>
      <w:r>
        <w:rPr>
          <w:rFonts w:ascii="Times New Roman" w:hAnsi="Times New Roman"/>
          <w:color w:val="000000"/>
        </w:rPr>
        <w:t xml:space="preserve"> и сделать каждому четыре броска.</w:t>
      </w:r>
    </w:p>
    <w:p w:rsidR="00C34683" w:rsidRDefault="00C34683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7E0ED0" w:rsidRPr="00276AFA" w:rsidRDefault="005E1FDC" w:rsidP="00276AFA">
      <w:pPr>
        <w:ind w:firstLine="567"/>
        <w:contextualSpacing/>
        <w:jc w:val="both"/>
        <w:rPr>
          <w:rFonts w:ascii="Times New Roman" w:hAnsi="Times New Roman"/>
          <w:b/>
        </w:rPr>
      </w:pPr>
      <w:r w:rsidRPr="00276AFA">
        <w:rPr>
          <w:rFonts w:ascii="Times New Roman" w:hAnsi="Times New Roman"/>
        </w:rPr>
        <w:br/>
      </w:r>
      <w:r w:rsidR="007E0ED0" w:rsidRPr="00276AFA">
        <w:rPr>
          <w:rFonts w:ascii="Times New Roman" w:hAnsi="Times New Roman"/>
          <w:b/>
        </w:rPr>
        <w:t>Решение педагогического совета.</w:t>
      </w:r>
    </w:p>
    <w:p w:rsidR="007E0ED0" w:rsidRPr="00276AFA" w:rsidRDefault="007E0ED0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7E0ED0" w:rsidRPr="00276AFA" w:rsidRDefault="007E0ED0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Продолжить работу по годовой задаче в тесном сотрудничестве с родителями: во всех группах оформить информационные материалы по развитию речи детей в условиях семьи. </w:t>
      </w:r>
    </w:p>
    <w:p w:rsidR="007E0ED0" w:rsidRPr="00276AFA" w:rsidRDefault="007E0ED0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Продумывать при  планировании более интересные формы работы с дошкольниками по развитию речи (например, викторины, вечера загадок, беседы по творчеству детских писателей). </w:t>
      </w:r>
    </w:p>
    <w:p w:rsidR="007E0ED0" w:rsidRPr="00276AFA" w:rsidRDefault="007E0ED0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 xml:space="preserve">При планировании  воспитателям соблюдать «закон взаимосвязи» НОД,  предшествующей и последующей работы с детьми. </w:t>
      </w:r>
    </w:p>
    <w:p w:rsidR="007E0ED0" w:rsidRPr="00276AFA" w:rsidRDefault="007E0ED0" w:rsidP="00276AFA">
      <w:pPr>
        <w:ind w:firstLine="567"/>
        <w:contextualSpacing/>
        <w:jc w:val="both"/>
        <w:rPr>
          <w:rFonts w:ascii="Times New Roman" w:hAnsi="Times New Roman"/>
        </w:rPr>
      </w:pPr>
      <w:r w:rsidRPr="00276AFA">
        <w:rPr>
          <w:rFonts w:ascii="Times New Roman" w:hAnsi="Times New Roman"/>
        </w:rPr>
        <w:t>Принять рекомендации тематического контроля к исполнению в указанные сроки.</w:t>
      </w:r>
    </w:p>
    <w:p w:rsidR="005E1FDC" w:rsidRPr="00276AFA" w:rsidRDefault="005E1FDC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391DC7" w:rsidRPr="00276AFA" w:rsidRDefault="00391DC7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391DC7" w:rsidRPr="00276AFA" w:rsidRDefault="00391DC7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9E525D" w:rsidRPr="00276AFA" w:rsidRDefault="009E525D" w:rsidP="00C72BBC">
      <w:pPr>
        <w:ind w:firstLine="567"/>
        <w:contextualSpacing/>
        <w:rPr>
          <w:rFonts w:ascii="Times New Roman" w:hAnsi="Times New Roman"/>
        </w:rPr>
      </w:pPr>
    </w:p>
    <w:p w:rsidR="009E525D" w:rsidRPr="00276AFA" w:rsidRDefault="009E525D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9E525D" w:rsidRPr="00276AFA" w:rsidRDefault="009E525D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9E525D" w:rsidRPr="00276AFA" w:rsidRDefault="009E525D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9E525D" w:rsidRPr="00276AFA" w:rsidRDefault="009E525D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p w:rsidR="00C43898" w:rsidRPr="00276AFA" w:rsidRDefault="00C43898" w:rsidP="00276AFA">
      <w:pPr>
        <w:ind w:firstLine="567"/>
        <w:contextualSpacing/>
        <w:jc w:val="both"/>
        <w:rPr>
          <w:rFonts w:ascii="Times New Roman" w:hAnsi="Times New Roman"/>
        </w:rPr>
      </w:pPr>
    </w:p>
    <w:sectPr w:rsidR="00C43898" w:rsidRPr="00276AFA" w:rsidSect="00C72BBC">
      <w:pgSz w:w="11906" w:h="16838"/>
      <w:pgMar w:top="568" w:right="849" w:bottom="1134" w:left="993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49E"/>
    <w:multiLevelType w:val="multilevel"/>
    <w:tmpl w:val="95B6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A6556"/>
    <w:multiLevelType w:val="hybridMultilevel"/>
    <w:tmpl w:val="F3FE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6E7C"/>
    <w:multiLevelType w:val="hybridMultilevel"/>
    <w:tmpl w:val="FF6688C6"/>
    <w:lvl w:ilvl="0" w:tplc="B37C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175"/>
    <w:multiLevelType w:val="hybridMultilevel"/>
    <w:tmpl w:val="1A28B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446FE3"/>
    <w:multiLevelType w:val="hybridMultilevel"/>
    <w:tmpl w:val="39D8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7196"/>
    <w:multiLevelType w:val="hybridMultilevel"/>
    <w:tmpl w:val="8B8617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D46139"/>
    <w:multiLevelType w:val="hybridMultilevel"/>
    <w:tmpl w:val="462C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119EF"/>
    <w:multiLevelType w:val="hybridMultilevel"/>
    <w:tmpl w:val="4DF2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5559"/>
    <w:multiLevelType w:val="multilevel"/>
    <w:tmpl w:val="1BC8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513A8"/>
    <w:multiLevelType w:val="hybridMultilevel"/>
    <w:tmpl w:val="3FB68A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D4C6F"/>
    <w:multiLevelType w:val="multilevel"/>
    <w:tmpl w:val="E2E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133B9"/>
    <w:multiLevelType w:val="hybridMultilevel"/>
    <w:tmpl w:val="1C60DA16"/>
    <w:lvl w:ilvl="0" w:tplc="FFBA4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4E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81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86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2E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88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8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6B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87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AA418BD"/>
    <w:multiLevelType w:val="hybridMultilevel"/>
    <w:tmpl w:val="D9DA0420"/>
    <w:lvl w:ilvl="0" w:tplc="C2746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83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28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05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0C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6D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7EC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2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C5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C7C4BA9"/>
    <w:multiLevelType w:val="hybridMultilevel"/>
    <w:tmpl w:val="A58A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25E99"/>
    <w:multiLevelType w:val="hybridMultilevel"/>
    <w:tmpl w:val="DAB4D10A"/>
    <w:lvl w:ilvl="0" w:tplc="F1305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8C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E9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46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AA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6B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62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ED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C8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CC432B"/>
    <w:multiLevelType w:val="multilevel"/>
    <w:tmpl w:val="23FA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B2C94"/>
    <w:multiLevelType w:val="hybridMultilevel"/>
    <w:tmpl w:val="2E5CD214"/>
    <w:lvl w:ilvl="0" w:tplc="483A6842"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C24C5"/>
    <w:multiLevelType w:val="multilevel"/>
    <w:tmpl w:val="9F3A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248AC"/>
    <w:multiLevelType w:val="hybridMultilevel"/>
    <w:tmpl w:val="B69E4392"/>
    <w:lvl w:ilvl="0" w:tplc="197E4D1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A54A03"/>
    <w:multiLevelType w:val="hybridMultilevel"/>
    <w:tmpl w:val="359C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1598C"/>
    <w:multiLevelType w:val="hybridMultilevel"/>
    <w:tmpl w:val="1D189266"/>
    <w:lvl w:ilvl="0" w:tplc="BC26B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22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D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1A3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E0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4E6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1E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A3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A3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85167C"/>
    <w:multiLevelType w:val="hybridMultilevel"/>
    <w:tmpl w:val="C988FE30"/>
    <w:lvl w:ilvl="0" w:tplc="1E923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35498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1390C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22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C0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AEF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02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03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C8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B64C2"/>
    <w:multiLevelType w:val="hybridMultilevel"/>
    <w:tmpl w:val="BAB67960"/>
    <w:lvl w:ilvl="0" w:tplc="E31654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05BDF"/>
    <w:multiLevelType w:val="hybridMultilevel"/>
    <w:tmpl w:val="A2A2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60AAE"/>
    <w:multiLevelType w:val="multilevel"/>
    <w:tmpl w:val="E0FE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680528"/>
    <w:multiLevelType w:val="multilevel"/>
    <w:tmpl w:val="0B4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D4ECE"/>
    <w:multiLevelType w:val="multilevel"/>
    <w:tmpl w:val="0C3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518DB"/>
    <w:multiLevelType w:val="hybridMultilevel"/>
    <w:tmpl w:val="6480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10CEB"/>
    <w:multiLevelType w:val="hybridMultilevel"/>
    <w:tmpl w:val="E2B62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A96F03"/>
    <w:multiLevelType w:val="hybridMultilevel"/>
    <w:tmpl w:val="0A1A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65E01"/>
    <w:multiLevelType w:val="hybridMultilevel"/>
    <w:tmpl w:val="C5387AE8"/>
    <w:lvl w:ilvl="0" w:tplc="8E6EB3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85618"/>
    <w:multiLevelType w:val="multilevel"/>
    <w:tmpl w:val="5CB0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9367CA"/>
    <w:multiLevelType w:val="hybridMultilevel"/>
    <w:tmpl w:val="1E9E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4326D"/>
    <w:multiLevelType w:val="multilevel"/>
    <w:tmpl w:val="7E9C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FE6428"/>
    <w:multiLevelType w:val="hybridMultilevel"/>
    <w:tmpl w:val="BAB67960"/>
    <w:lvl w:ilvl="0" w:tplc="E31654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37A00"/>
    <w:multiLevelType w:val="multilevel"/>
    <w:tmpl w:val="6FB2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872A08"/>
    <w:multiLevelType w:val="hybridMultilevel"/>
    <w:tmpl w:val="4FD62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F2CF7"/>
    <w:multiLevelType w:val="hybridMultilevel"/>
    <w:tmpl w:val="2E5CD214"/>
    <w:lvl w:ilvl="0" w:tplc="483A6842"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3D79F3"/>
    <w:multiLevelType w:val="hybridMultilevel"/>
    <w:tmpl w:val="53D6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65988"/>
    <w:multiLevelType w:val="hybridMultilevel"/>
    <w:tmpl w:val="1D50CA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3486905"/>
    <w:multiLevelType w:val="multilevel"/>
    <w:tmpl w:val="82F4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2E4CBF"/>
    <w:multiLevelType w:val="hybridMultilevel"/>
    <w:tmpl w:val="E26CD6D0"/>
    <w:lvl w:ilvl="0" w:tplc="A0020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0B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6D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3CE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C2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04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BCF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8C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00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9CD0D00"/>
    <w:multiLevelType w:val="hybridMultilevel"/>
    <w:tmpl w:val="B9E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F24DB"/>
    <w:multiLevelType w:val="multilevel"/>
    <w:tmpl w:val="2B5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313E5"/>
    <w:multiLevelType w:val="multilevel"/>
    <w:tmpl w:val="B652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3"/>
  </w:num>
  <w:num w:numId="4">
    <w:abstractNumId w:val="2"/>
  </w:num>
  <w:num w:numId="5">
    <w:abstractNumId w:val="34"/>
  </w:num>
  <w:num w:numId="6">
    <w:abstractNumId w:val="30"/>
  </w:num>
  <w:num w:numId="7">
    <w:abstractNumId w:val="1"/>
  </w:num>
  <w:num w:numId="8">
    <w:abstractNumId w:val="18"/>
  </w:num>
  <w:num w:numId="9">
    <w:abstractNumId w:val="7"/>
  </w:num>
  <w:num w:numId="10">
    <w:abstractNumId w:val="27"/>
  </w:num>
  <w:num w:numId="11">
    <w:abstractNumId w:val="4"/>
  </w:num>
  <w:num w:numId="12">
    <w:abstractNumId w:val="22"/>
  </w:num>
  <w:num w:numId="13">
    <w:abstractNumId w:val="32"/>
  </w:num>
  <w:num w:numId="14">
    <w:abstractNumId w:val="38"/>
  </w:num>
  <w:num w:numId="15">
    <w:abstractNumId w:val="6"/>
  </w:num>
  <w:num w:numId="16">
    <w:abstractNumId w:val="29"/>
  </w:num>
  <w:num w:numId="17">
    <w:abstractNumId w:val="23"/>
  </w:num>
  <w:num w:numId="18">
    <w:abstractNumId w:val="42"/>
  </w:num>
  <w:num w:numId="19">
    <w:abstractNumId w:val="19"/>
  </w:num>
  <w:num w:numId="20">
    <w:abstractNumId w:val="12"/>
  </w:num>
  <w:num w:numId="21">
    <w:abstractNumId w:val="11"/>
  </w:num>
  <w:num w:numId="22">
    <w:abstractNumId w:val="14"/>
  </w:num>
  <w:num w:numId="23">
    <w:abstractNumId w:val="41"/>
  </w:num>
  <w:num w:numId="24">
    <w:abstractNumId w:val="20"/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5"/>
  </w:num>
  <w:num w:numId="31">
    <w:abstractNumId w:val="25"/>
  </w:num>
  <w:num w:numId="32">
    <w:abstractNumId w:val="31"/>
  </w:num>
  <w:num w:numId="33">
    <w:abstractNumId w:val="43"/>
  </w:num>
  <w:num w:numId="34">
    <w:abstractNumId w:val="8"/>
  </w:num>
  <w:num w:numId="35">
    <w:abstractNumId w:val="10"/>
  </w:num>
  <w:num w:numId="36">
    <w:abstractNumId w:val="26"/>
  </w:num>
  <w:num w:numId="37">
    <w:abstractNumId w:val="24"/>
  </w:num>
  <w:num w:numId="38">
    <w:abstractNumId w:val="33"/>
  </w:num>
  <w:num w:numId="39">
    <w:abstractNumId w:val="15"/>
  </w:num>
  <w:num w:numId="40">
    <w:abstractNumId w:val="0"/>
  </w:num>
  <w:num w:numId="41">
    <w:abstractNumId w:val="44"/>
  </w:num>
  <w:num w:numId="42">
    <w:abstractNumId w:val="28"/>
  </w:num>
  <w:num w:numId="43">
    <w:abstractNumId w:val="5"/>
  </w:num>
  <w:num w:numId="44">
    <w:abstractNumId w:val="3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1B0F"/>
    <w:rsid w:val="00086A78"/>
    <w:rsid w:val="000923CB"/>
    <w:rsid w:val="000C3A6F"/>
    <w:rsid w:val="001160A2"/>
    <w:rsid w:val="00130908"/>
    <w:rsid w:val="00137950"/>
    <w:rsid w:val="00175A38"/>
    <w:rsid w:val="001A17A1"/>
    <w:rsid w:val="001B5C1A"/>
    <w:rsid w:val="00253808"/>
    <w:rsid w:val="00253F13"/>
    <w:rsid w:val="0026697B"/>
    <w:rsid w:val="002733E4"/>
    <w:rsid w:val="00276AFA"/>
    <w:rsid w:val="0031618B"/>
    <w:rsid w:val="00330221"/>
    <w:rsid w:val="00347383"/>
    <w:rsid w:val="00370F10"/>
    <w:rsid w:val="00372969"/>
    <w:rsid w:val="0038074B"/>
    <w:rsid w:val="00391DC7"/>
    <w:rsid w:val="00412683"/>
    <w:rsid w:val="0042132F"/>
    <w:rsid w:val="004348AE"/>
    <w:rsid w:val="004948F8"/>
    <w:rsid w:val="004C0258"/>
    <w:rsid w:val="004D1230"/>
    <w:rsid w:val="004E0A01"/>
    <w:rsid w:val="004F7B62"/>
    <w:rsid w:val="0051034A"/>
    <w:rsid w:val="0051115A"/>
    <w:rsid w:val="0053412C"/>
    <w:rsid w:val="00535AD7"/>
    <w:rsid w:val="00543277"/>
    <w:rsid w:val="0057087A"/>
    <w:rsid w:val="005C0FEA"/>
    <w:rsid w:val="005C7EA7"/>
    <w:rsid w:val="005E1FDC"/>
    <w:rsid w:val="00607B1A"/>
    <w:rsid w:val="00611B0F"/>
    <w:rsid w:val="0068230F"/>
    <w:rsid w:val="00683A6A"/>
    <w:rsid w:val="006A79C8"/>
    <w:rsid w:val="00711515"/>
    <w:rsid w:val="007677AF"/>
    <w:rsid w:val="00787982"/>
    <w:rsid w:val="007B7BCF"/>
    <w:rsid w:val="007E0ED0"/>
    <w:rsid w:val="008107E7"/>
    <w:rsid w:val="0082559E"/>
    <w:rsid w:val="008B38A7"/>
    <w:rsid w:val="008C3E62"/>
    <w:rsid w:val="009353B8"/>
    <w:rsid w:val="009366A0"/>
    <w:rsid w:val="009370BD"/>
    <w:rsid w:val="009E525D"/>
    <w:rsid w:val="00A63CE4"/>
    <w:rsid w:val="00A83B53"/>
    <w:rsid w:val="00A84825"/>
    <w:rsid w:val="00AC2D2E"/>
    <w:rsid w:val="00B360B0"/>
    <w:rsid w:val="00B55596"/>
    <w:rsid w:val="00BA12CD"/>
    <w:rsid w:val="00BA5E88"/>
    <w:rsid w:val="00BC1A23"/>
    <w:rsid w:val="00BC27E2"/>
    <w:rsid w:val="00BD5AEA"/>
    <w:rsid w:val="00C34683"/>
    <w:rsid w:val="00C4175E"/>
    <w:rsid w:val="00C43898"/>
    <w:rsid w:val="00C72BBC"/>
    <w:rsid w:val="00C91DE6"/>
    <w:rsid w:val="00CB0E14"/>
    <w:rsid w:val="00CC6D93"/>
    <w:rsid w:val="00CF6CFF"/>
    <w:rsid w:val="00D00E98"/>
    <w:rsid w:val="00D035CD"/>
    <w:rsid w:val="00D1277F"/>
    <w:rsid w:val="00D6324F"/>
    <w:rsid w:val="00DA42B8"/>
    <w:rsid w:val="00DA6897"/>
    <w:rsid w:val="00E435CE"/>
    <w:rsid w:val="00E610F9"/>
    <w:rsid w:val="00E91DE1"/>
    <w:rsid w:val="00F347B6"/>
    <w:rsid w:val="00F91608"/>
    <w:rsid w:val="00FD4823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4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11B0F"/>
    <w:rPr>
      <w:szCs w:val="32"/>
    </w:rPr>
  </w:style>
  <w:style w:type="character" w:customStyle="1" w:styleId="ucoz-forum-post">
    <w:name w:val="ucoz-forum-post"/>
    <w:rsid w:val="00611B0F"/>
  </w:style>
  <w:style w:type="paragraph" w:styleId="a4">
    <w:name w:val="List Paragraph"/>
    <w:basedOn w:val="a"/>
    <w:uiPriority w:val="34"/>
    <w:qFormat/>
    <w:rsid w:val="00611B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3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6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0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70F1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412683"/>
  </w:style>
  <w:style w:type="character" w:styleId="a9">
    <w:name w:val="Emphasis"/>
    <w:basedOn w:val="a0"/>
    <w:uiPriority w:val="20"/>
    <w:qFormat/>
    <w:rsid w:val="00412683"/>
    <w:rPr>
      <w:i/>
      <w:iCs/>
    </w:rPr>
  </w:style>
  <w:style w:type="character" w:styleId="aa">
    <w:name w:val="Hyperlink"/>
    <w:basedOn w:val="a0"/>
    <w:uiPriority w:val="99"/>
    <w:unhideWhenUsed/>
    <w:rsid w:val="005E1FDC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7E0ED0"/>
    <w:rPr>
      <w:b/>
      <w:bCs/>
    </w:rPr>
  </w:style>
  <w:style w:type="paragraph" w:customStyle="1" w:styleId="c2">
    <w:name w:val="c2"/>
    <w:basedOn w:val="a"/>
    <w:rsid w:val="002538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9">
    <w:name w:val="c9"/>
    <w:basedOn w:val="a0"/>
    <w:rsid w:val="00253808"/>
  </w:style>
  <w:style w:type="character" w:customStyle="1" w:styleId="c4">
    <w:name w:val="c4"/>
    <w:basedOn w:val="a0"/>
    <w:rsid w:val="00253808"/>
  </w:style>
  <w:style w:type="paragraph" w:customStyle="1" w:styleId="c3">
    <w:name w:val="c3"/>
    <w:basedOn w:val="a"/>
    <w:rsid w:val="002538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8">
    <w:name w:val="c8"/>
    <w:basedOn w:val="a0"/>
    <w:rsid w:val="00253808"/>
  </w:style>
  <w:style w:type="paragraph" w:customStyle="1" w:styleId="c6">
    <w:name w:val="c6"/>
    <w:basedOn w:val="a"/>
    <w:rsid w:val="002538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basedOn w:val="a0"/>
    <w:rsid w:val="00253808"/>
  </w:style>
  <w:style w:type="paragraph" w:customStyle="1" w:styleId="c7">
    <w:name w:val="c7"/>
    <w:basedOn w:val="a"/>
    <w:rsid w:val="002538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5">
    <w:name w:val="c15"/>
    <w:basedOn w:val="a0"/>
    <w:rsid w:val="0025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90894">
                  <w:marLeft w:val="0"/>
                  <w:marRight w:val="0"/>
                  <w:marTop w:val="15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  <w:div w:id="1057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2019-11-19T08:15:00Z</cp:lastPrinted>
  <dcterms:created xsi:type="dcterms:W3CDTF">2021-02-04T19:19:00Z</dcterms:created>
  <dcterms:modified xsi:type="dcterms:W3CDTF">2021-02-04T19:19:00Z</dcterms:modified>
</cp:coreProperties>
</file>