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06" w:rsidRDefault="00D1100B" w:rsidP="00272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1100B" w:rsidRDefault="00D1100B" w:rsidP="00272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:rsidR="00D1100B" w:rsidRDefault="00D1100B" w:rsidP="00D11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00B" w:rsidRDefault="00D1100B" w:rsidP="00D11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00B" w:rsidRPr="00272054" w:rsidRDefault="00D1100B" w:rsidP="002720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2054">
        <w:rPr>
          <w:rFonts w:ascii="Times New Roman" w:hAnsi="Times New Roman" w:cs="Times New Roman"/>
          <w:b/>
          <w:sz w:val="36"/>
          <w:szCs w:val="36"/>
        </w:rPr>
        <w:t>Информационная карта проекта</w:t>
      </w:r>
    </w:p>
    <w:p w:rsidR="00D1100B" w:rsidRDefault="00D1100B" w:rsidP="00D1100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234"/>
        <w:gridCol w:w="69"/>
        <w:gridCol w:w="337"/>
        <w:gridCol w:w="1531"/>
        <w:gridCol w:w="156"/>
        <w:gridCol w:w="225"/>
        <w:gridCol w:w="12"/>
        <w:gridCol w:w="413"/>
        <w:gridCol w:w="142"/>
        <w:gridCol w:w="202"/>
        <w:gridCol w:w="2349"/>
        <w:gridCol w:w="217"/>
        <w:gridCol w:w="240"/>
        <w:gridCol w:w="252"/>
        <w:gridCol w:w="142"/>
        <w:gridCol w:w="1808"/>
      </w:tblGrid>
      <w:tr w:rsidR="00D1100B" w:rsidTr="00EA77EB">
        <w:tc>
          <w:tcPr>
            <w:tcW w:w="3413" w:type="dxa"/>
            <w:gridSpan w:val="5"/>
          </w:tcPr>
          <w:p w:rsidR="00D1100B" w:rsidRDefault="00D1100B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  <w:r w:rsidR="00017A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158" w:type="dxa"/>
            <w:gridSpan w:val="12"/>
          </w:tcPr>
          <w:p w:rsidR="00D1100B" w:rsidRDefault="00D1100B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«Врач – профессия важная и нужная!»</w:t>
            </w:r>
          </w:p>
        </w:tc>
      </w:tr>
      <w:tr w:rsidR="00D1100B" w:rsidTr="00EA77EB">
        <w:tc>
          <w:tcPr>
            <w:tcW w:w="3413" w:type="dxa"/>
            <w:gridSpan w:val="5"/>
          </w:tcPr>
          <w:p w:rsidR="00D1100B" w:rsidRDefault="00D1100B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017A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158" w:type="dxa"/>
            <w:gridSpan w:val="12"/>
          </w:tcPr>
          <w:p w:rsidR="00D1100B" w:rsidRDefault="00D1100B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 «Карамельки»</w:t>
            </w:r>
          </w:p>
        </w:tc>
      </w:tr>
      <w:tr w:rsidR="00D1100B" w:rsidTr="00EA77EB">
        <w:tc>
          <w:tcPr>
            <w:tcW w:w="3413" w:type="dxa"/>
            <w:gridSpan w:val="5"/>
          </w:tcPr>
          <w:p w:rsidR="00D1100B" w:rsidRDefault="00D1100B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="00017A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158" w:type="dxa"/>
            <w:gridSpan w:val="12"/>
          </w:tcPr>
          <w:p w:rsidR="00D1100B" w:rsidRDefault="00D1100B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D1100B" w:rsidTr="00EA77EB">
        <w:tc>
          <w:tcPr>
            <w:tcW w:w="3413" w:type="dxa"/>
            <w:gridSpan w:val="5"/>
          </w:tcPr>
          <w:p w:rsidR="00D1100B" w:rsidRDefault="00D1100B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проекта:</w:t>
            </w:r>
          </w:p>
        </w:tc>
        <w:tc>
          <w:tcPr>
            <w:tcW w:w="6158" w:type="dxa"/>
            <w:gridSpan w:val="12"/>
          </w:tcPr>
          <w:p w:rsidR="00D1100B" w:rsidRDefault="00D1100B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Стадухина А.О., Ефимова В.В.</w:t>
            </w:r>
          </w:p>
        </w:tc>
      </w:tr>
      <w:tr w:rsidR="00D1100B" w:rsidTr="00EA77EB">
        <w:tc>
          <w:tcPr>
            <w:tcW w:w="3413" w:type="dxa"/>
            <w:gridSpan w:val="5"/>
          </w:tcPr>
          <w:p w:rsidR="00D1100B" w:rsidRDefault="00D1100B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6158" w:type="dxa"/>
            <w:gridSpan w:val="12"/>
          </w:tcPr>
          <w:p w:rsidR="00D1100B" w:rsidRDefault="007E6C11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расширения и систематизации в познавательной активности детей в области медицинских профессий через игровую деятельность.</w:t>
            </w:r>
          </w:p>
        </w:tc>
      </w:tr>
      <w:tr w:rsidR="00D1100B" w:rsidTr="00EA77EB">
        <w:tc>
          <w:tcPr>
            <w:tcW w:w="3413" w:type="dxa"/>
            <w:gridSpan w:val="5"/>
          </w:tcPr>
          <w:p w:rsidR="00D1100B" w:rsidRDefault="007E6C11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6158" w:type="dxa"/>
            <w:gridSpan w:val="12"/>
          </w:tcPr>
          <w:p w:rsidR="00D1100B" w:rsidRDefault="007E6C11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7E6C11" w:rsidRPr="00657EE7" w:rsidRDefault="00CD78F1" w:rsidP="00657E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E7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профессии медицинских работников;</w:t>
            </w:r>
          </w:p>
          <w:p w:rsidR="00CD78F1" w:rsidRPr="00657EE7" w:rsidRDefault="00CD78F1" w:rsidP="00657E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E7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необходимости заботиться о своем здоровье, беречь его, учиться быть здоровыми и вести здоровый образ жизни;</w:t>
            </w:r>
          </w:p>
          <w:p w:rsidR="00CD78F1" w:rsidRPr="00657EE7" w:rsidRDefault="00CD78F1" w:rsidP="00657E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E7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речевую активность, развивать речевые навыки, лексико-грамматические средства языка и связную речь;</w:t>
            </w:r>
          </w:p>
          <w:p w:rsidR="00E77426" w:rsidRPr="00657EE7" w:rsidRDefault="00CD78F1" w:rsidP="00657E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E7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развивать сюжет на основе знаний, полученных детьми при восприятии из окружающей действительности, из литературных произведений.</w:t>
            </w:r>
          </w:p>
          <w:p w:rsidR="00CD78F1" w:rsidRDefault="00CD78F1" w:rsidP="00CD7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Воспитательные: </w:t>
            </w:r>
          </w:p>
          <w:p w:rsidR="00657EE7" w:rsidRPr="00FB6108" w:rsidRDefault="00657EE7" w:rsidP="00FB61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108">
              <w:rPr>
                <w:rFonts w:ascii="Times New Roman" w:hAnsi="Times New Roman" w:cs="Times New Roman"/>
                <w:sz w:val="28"/>
                <w:szCs w:val="28"/>
              </w:rPr>
              <w:t>Воспитывать сочувствие к больн</w:t>
            </w:r>
            <w:r w:rsidR="00B91C43">
              <w:rPr>
                <w:rFonts w:ascii="Times New Roman" w:hAnsi="Times New Roman" w:cs="Times New Roman"/>
                <w:sz w:val="28"/>
                <w:szCs w:val="28"/>
              </w:rPr>
              <w:t>ым, желание оказывать им помощь.</w:t>
            </w:r>
          </w:p>
          <w:p w:rsidR="00FB6108" w:rsidRDefault="00FB6108" w:rsidP="00CD7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FB6108" w:rsidRPr="00017A8C" w:rsidRDefault="00FB6108" w:rsidP="00017A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A8C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 детей;</w:t>
            </w:r>
          </w:p>
          <w:p w:rsidR="00CD78F1" w:rsidRPr="00B91C43" w:rsidRDefault="00FB6108" w:rsidP="00B91C4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A8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общие познавательные способности детей: наблюдать, описывать, строить предложения, находить причины и следствия </w:t>
            </w:r>
            <w:r w:rsidR="00B91C43">
              <w:rPr>
                <w:rFonts w:ascii="Times New Roman" w:hAnsi="Times New Roman" w:cs="Times New Roman"/>
                <w:sz w:val="28"/>
                <w:szCs w:val="28"/>
              </w:rPr>
              <w:t>событий.</w:t>
            </w:r>
            <w:bookmarkStart w:id="0" w:name="_GoBack"/>
            <w:bookmarkEnd w:id="0"/>
          </w:p>
        </w:tc>
      </w:tr>
      <w:tr w:rsidR="00D1100B" w:rsidTr="00EA77EB">
        <w:tc>
          <w:tcPr>
            <w:tcW w:w="3413" w:type="dxa"/>
            <w:gridSpan w:val="5"/>
          </w:tcPr>
          <w:p w:rsidR="00D1100B" w:rsidRDefault="00017A8C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Аннотация: </w:t>
            </w:r>
          </w:p>
        </w:tc>
        <w:tc>
          <w:tcPr>
            <w:tcW w:w="6158" w:type="dxa"/>
            <w:gridSpan w:val="12"/>
          </w:tcPr>
          <w:p w:rsidR="00D1100B" w:rsidRPr="008A2837" w:rsidRDefault="00017A8C" w:rsidP="008A28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37">
              <w:rPr>
                <w:rFonts w:ascii="Times New Roman" w:hAnsi="Times New Roman" w:cs="Times New Roman"/>
                <w:sz w:val="28"/>
                <w:szCs w:val="28"/>
              </w:rPr>
              <w:t>По продолжительности: среднесрочный (январь - апрель);</w:t>
            </w:r>
          </w:p>
          <w:p w:rsidR="00017A8C" w:rsidRPr="008A2837" w:rsidRDefault="00017A8C" w:rsidP="008A28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37">
              <w:rPr>
                <w:rFonts w:ascii="Times New Roman" w:hAnsi="Times New Roman" w:cs="Times New Roman"/>
                <w:sz w:val="28"/>
                <w:szCs w:val="28"/>
              </w:rPr>
              <w:t>Участники проекта: воспитатели, дети;</w:t>
            </w:r>
          </w:p>
          <w:p w:rsidR="00017A8C" w:rsidRPr="008A2837" w:rsidRDefault="00017A8C" w:rsidP="008A28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37">
              <w:rPr>
                <w:rFonts w:ascii="Times New Roman" w:hAnsi="Times New Roman" w:cs="Times New Roman"/>
                <w:sz w:val="28"/>
                <w:szCs w:val="28"/>
              </w:rPr>
              <w:t>Вид: групповой;</w:t>
            </w:r>
          </w:p>
          <w:p w:rsidR="00017A8C" w:rsidRPr="008A2837" w:rsidRDefault="00017A8C" w:rsidP="008A28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37">
              <w:rPr>
                <w:rFonts w:ascii="Times New Roman" w:hAnsi="Times New Roman" w:cs="Times New Roman"/>
                <w:sz w:val="28"/>
                <w:szCs w:val="28"/>
              </w:rPr>
              <w:t xml:space="preserve">Тип (по доминирующему </w:t>
            </w:r>
            <w:r w:rsidRPr="008A2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методу):информационно – практико – ориентированный;</w:t>
            </w:r>
          </w:p>
          <w:p w:rsidR="00017A8C" w:rsidRPr="008A2837" w:rsidRDefault="00017A8C" w:rsidP="008A28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37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области:</w:t>
            </w:r>
            <w:r w:rsidR="008A2837" w:rsidRPr="008A283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социально-коммуникативная, речевая, познавательная, художественно-эстетическая, физическая;</w:t>
            </w:r>
          </w:p>
          <w:p w:rsidR="008A2837" w:rsidRPr="008A2837" w:rsidRDefault="008A2837" w:rsidP="008A28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37">
              <w:rPr>
                <w:rFonts w:ascii="Times New Roman" w:hAnsi="Times New Roman" w:cs="Times New Roman"/>
                <w:sz w:val="28"/>
                <w:szCs w:val="28"/>
              </w:rPr>
              <w:t>Итог: создание сюжетно-ролевой игры «Больница»;</w:t>
            </w:r>
          </w:p>
          <w:p w:rsidR="008A2837" w:rsidRPr="008A2837" w:rsidRDefault="008A2837" w:rsidP="008A28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37">
              <w:rPr>
                <w:rFonts w:ascii="Times New Roman" w:hAnsi="Times New Roman" w:cs="Times New Roman"/>
                <w:sz w:val="28"/>
                <w:szCs w:val="28"/>
              </w:rPr>
              <w:t>Адресация проекта: педагоги.</w:t>
            </w:r>
          </w:p>
        </w:tc>
      </w:tr>
      <w:tr w:rsidR="00D1100B" w:rsidTr="00EA77EB">
        <w:tc>
          <w:tcPr>
            <w:tcW w:w="3413" w:type="dxa"/>
            <w:gridSpan w:val="5"/>
          </w:tcPr>
          <w:p w:rsidR="00D1100B" w:rsidRDefault="00B902BE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Актуальность:</w:t>
            </w:r>
          </w:p>
        </w:tc>
        <w:tc>
          <w:tcPr>
            <w:tcW w:w="6158" w:type="dxa"/>
            <w:gridSpan w:val="12"/>
          </w:tcPr>
          <w:p w:rsidR="00D1100B" w:rsidRDefault="00B902BE" w:rsidP="00B90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BE">
              <w:rPr>
                <w:rFonts w:ascii="Times New Roman" w:hAnsi="Times New Roman" w:cs="Times New Roman"/>
                <w:sz w:val="28"/>
                <w:szCs w:val="28"/>
              </w:rPr>
              <w:t>В ходе беседы с детьми мы выяснили</w:t>
            </w:r>
            <w:r w:rsidR="00F000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02BE">
              <w:rPr>
                <w:rFonts w:ascii="Times New Roman" w:hAnsi="Times New Roman" w:cs="Times New Roman"/>
                <w:sz w:val="28"/>
                <w:szCs w:val="28"/>
              </w:rPr>
              <w:t xml:space="preserve"> что у наших детей </w:t>
            </w:r>
            <w:r w:rsidR="00F0009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B902BE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 знаний о труде медицинских работников, о том, что за здоровьем человека с самого его рождения наблюдает не только врач-педиатр, но и другие специалисты.Здоровье человека является необходимым условием реализации всех заложенных в человеке возможностей, основа основ достижения любых успехов. Забота о своём здоровье позволяет жить полноценной во всех отношениях жизнью.</w:t>
            </w:r>
            <w:r w:rsidR="00F0009F" w:rsidRPr="00F0009F">
              <w:rPr>
                <w:rFonts w:ascii="Times New Roman" w:hAnsi="Times New Roman" w:cs="Times New Roman"/>
                <w:sz w:val="28"/>
                <w:szCs w:val="28"/>
              </w:rPr>
              <w:t>Чтобы изменить такое положение, появилась идея создать проект</w:t>
            </w:r>
            <w:r w:rsidR="00F0009F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F0009F" w:rsidRPr="00F0009F">
              <w:rPr>
                <w:rFonts w:ascii="Times New Roman" w:hAnsi="Times New Roman" w:cs="Times New Roman"/>
                <w:sz w:val="28"/>
                <w:szCs w:val="28"/>
              </w:rPr>
              <w:t>Врач – профессия важная и нужная!</w:t>
            </w:r>
            <w:r w:rsidR="00F0009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14389E">
              <w:rPr>
                <w:rFonts w:ascii="Times New Roman" w:hAnsi="Times New Roman" w:cs="Times New Roman"/>
                <w:sz w:val="28"/>
                <w:szCs w:val="28"/>
              </w:rPr>
              <w:t>Целью,</w:t>
            </w:r>
            <w:r w:rsidR="00F0009F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является с</w:t>
            </w:r>
            <w:r w:rsidR="00F0009F" w:rsidRPr="00F0009F">
              <w:rPr>
                <w:rFonts w:ascii="Times New Roman" w:hAnsi="Times New Roman" w:cs="Times New Roman"/>
                <w:sz w:val="28"/>
                <w:szCs w:val="28"/>
              </w:rPr>
              <w:t>оздать условия для расширения и систематизации в познавательной активности детей в области медицинских профессий через игровую деятельность.</w:t>
            </w:r>
          </w:p>
        </w:tc>
      </w:tr>
      <w:tr w:rsidR="00D1100B" w:rsidTr="00EA77EB">
        <w:tc>
          <w:tcPr>
            <w:tcW w:w="3413" w:type="dxa"/>
            <w:gridSpan w:val="5"/>
          </w:tcPr>
          <w:p w:rsidR="00D1100B" w:rsidRDefault="00F0009F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результаты:</w:t>
            </w:r>
          </w:p>
        </w:tc>
        <w:tc>
          <w:tcPr>
            <w:tcW w:w="6158" w:type="dxa"/>
            <w:gridSpan w:val="12"/>
          </w:tcPr>
          <w:p w:rsidR="00D1100B" w:rsidRDefault="00F0009F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0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 деятельности детей:</w:t>
            </w:r>
          </w:p>
          <w:p w:rsidR="00F0009F" w:rsidRPr="000601ED" w:rsidRDefault="00F0009F" w:rsidP="000601E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</w:rPr>
              <w:t>Активизировалась познавательная активность детей;</w:t>
            </w:r>
          </w:p>
          <w:p w:rsidR="00F0009F" w:rsidRPr="000601ED" w:rsidRDefault="00F0009F" w:rsidP="000601E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</w:rPr>
              <w:t>Узнали о профессии «Врача»;</w:t>
            </w:r>
          </w:p>
          <w:p w:rsidR="000601ED" w:rsidRPr="000601ED" w:rsidRDefault="00F0009F" w:rsidP="000601E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</w:rPr>
              <w:t>Узнали о  разнообразии узкопрофильных врачей и их значимости, необходимости каждой профессии;</w:t>
            </w:r>
          </w:p>
          <w:p w:rsidR="000601ED" w:rsidRPr="000601ED" w:rsidRDefault="000601ED" w:rsidP="000601E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</w:rPr>
              <w:t>Сформировалось понимание необходимости заботиться о своем здоровье, беречь его, учиться быть здоровыми и вести здоровый образ жизни;</w:t>
            </w:r>
          </w:p>
          <w:p w:rsidR="000601ED" w:rsidRPr="000601ED" w:rsidRDefault="000601ED" w:rsidP="000601E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</w:rPr>
              <w:t>Обогатился словарный запас посредством ознакомления детей с предметами, необходимыми в работе врачей, со специальностями медицинских работников;</w:t>
            </w:r>
          </w:p>
          <w:p w:rsidR="000601ED" w:rsidRPr="000601ED" w:rsidRDefault="000601ED" w:rsidP="000601E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</w:rPr>
              <w:t>Активизировалась речевая деятельность, расширился словарный запас детей;</w:t>
            </w:r>
          </w:p>
          <w:p w:rsidR="000601ED" w:rsidRPr="000601ED" w:rsidRDefault="000601ED" w:rsidP="000601E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Развились коммуникативные навыки детей.</w:t>
            </w:r>
          </w:p>
          <w:p w:rsidR="00F0009F" w:rsidRPr="000601ED" w:rsidRDefault="000601ED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 деятельности педагогов:</w:t>
            </w:r>
          </w:p>
          <w:p w:rsidR="000601ED" w:rsidRPr="000601ED" w:rsidRDefault="000601ED" w:rsidP="000601E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</w:rPr>
              <w:t>Повысился уровень компетентности.</w:t>
            </w:r>
          </w:p>
          <w:p w:rsidR="000601ED" w:rsidRDefault="000601ED" w:rsidP="000601E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</w:rPr>
              <w:t>Увеличился уровень компетентного подхода к развитию поисковой деятельности с детьми.</w:t>
            </w:r>
          </w:p>
          <w:p w:rsidR="000601ED" w:rsidRPr="000601ED" w:rsidRDefault="000601ED" w:rsidP="000601E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 деятельности родителей:</w:t>
            </w:r>
          </w:p>
          <w:p w:rsidR="000601ED" w:rsidRPr="000601ED" w:rsidRDefault="000601ED" w:rsidP="000601E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</w:rPr>
              <w:t>Осознали необходимость активного участия в жизни ребенка.</w:t>
            </w:r>
          </w:p>
          <w:p w:rsidR="000601ED" w:rsidRDefault="000601ED" w:rsidP="000601E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</w:rPr>
              <w:t>Осознали необходимость участия в воспитательном процессе на основе педагогического сотрудничества.</w:t>
            </w:r>
          </w:p>
          <w:p w:rsidR="000601ED" w:rsidRPr="000601ED" w:rsidRDefault="000601ED" w:rsidP="000601E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01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Развивающая среда:</w:t>
            </w:r>
          </w:p>
          <w:p w:rsidR="000601ED" w:rsidRDefault="000601ED" w:rsidP="00060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272054">
              <w:rPr>
                <w:rFonts w:ascii="Times New Roman" w:hAnsi="Times New Roman" w:cs="Times New Roman"/>
                <w:sz w:val="28"/>
                <w:szCs w:val="28"/>
              </w:rPr>
              <w:t xml:space="preserve"> развернутой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ролевой игры «Больница».</w:t>
            </w:r>
          </w:p>
          <w:p w:rsidR="000601ED" w:rsidRPr="000601ED" w:rsidRDefault="000601ED" w:rsidP="00060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(РППС обогатилась атрибутами к сюжетно ролевой игре «Больница»).</w:t>
            </w:r>
          </w:p>
        </w:tc>
      </w:tr>
      <w:tr w:rsidR="00D1100B" w:rsidTr="00EA77EB">
        <w:tc>
          <w:tcPr>
            <w:tcW w:w="3413" w:type="dxa"/>
            <w:gridSpan w:val="5"/>
          </w:tcPr>
          <w:p w:rsidR="00D1100B" w:rsidRDefault="002F20B7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результат:</w:t>
            </w:r>
          </w:p>
        </w:tc>
        <w:tc>
          <w:tcPr>
            <w:tcW w:w="6158" w:type="dxa"/>
            <w:gridSpan w:val="12"/>
          </w:tcPr>
          <w:p w:rsidR="00D1100B" w:rsidRDefault="002F20B7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развитие:</w:t>
            </w:r>
          </w:p>
          <w:p w:rsidR="00272054" w:rsidRPr="0014389E" w:rsidRDefault="00272054" w:rsidP="0014389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89E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</w:t>
            </w:r>
            <w:r w:rsidR="0014389E" w:rsidRPr="0014389E">
              <w:rPr>
                <w:rFonts w:ascii="Times New Roman" w:hAnsi="Times New Roman" w:cs="Times New Roman"/>
                <w:sz w:val="28"/>
                <w:szCs w:val="28"/>
              </w:rPr>
              <w:t xml:space="preserve">о профессии медицинских работников, о </w:t>
            </w:r>
            <w:r w:rsidRPr="0014389E">
              <w:rPr>
                <w:rFonts w:ascii="Times New Roman" w:hAnsi="Times New Roman" w:cs="Times New Roman"/>
                <w:sz w:val="28"/>
                <w:szCs w:val="28"/>
              </w:rPr>
              <w:t>важности</w:t>
            </w:r>
            <w:r w:rsidR="0014389E" w:rsidRPr="0014389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врача</w:t>
            </w:r>
            <w:r w:rsidRPr="0014389E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современном мире;</w:t>
            </w:r>
          </w:p>
          <w:p w:rsidR="00272054" w:rsidRPr="0014389E" w:rsidRDefault="00272054" w:rsidP="0014389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89E">
              <w:rPr>
                <w:rFonts w:ascii="Times New Roman" w:hAnsi="Times New Roman" w:cs="Times New Roman"/>
                <w:sz w:val="28"/>
                <w:szCs w:val="28"/>
              </w:rPr>
              <w:t>Организуют между собой различные игровые ситуации;</w:t>
            </w:r>
          </w:p>
          <w:p w:rsidR="00272054" w:rsidRPr="0014389E" w:rsidRDefault="0014389E" w:rsidP="0014389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89E">
              <w:rPr>
                <w:rFonts w:ascii="Times New Roman" w:hAnsi="Times New Roman" w:cs="Times New Roman"/>
                <w:sz w:val="28"/>
                <w:szCs w:val="28"/>
              </w:rPr>
              <w:t>Умеют самостоятельно распределять роли в игре, играть в соответствии с общим замыслом;</w:t>
            </w:r>
          </w:p>
          <w:p w:rsidR="0014389E" w:rsidRPr="0014389E" w:rsidRDefault="0014389E" w:rsidP="0014389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89E">
              <w:rPr>
                <w:rFonts w:ascii="Times New Roman" w:hAnsi="Times New Roman" w:cs="Times New Roman"/>
                <w:sz w:val="28"/>
                <w:szCs w:val="28"/>
              </w:rPr>
              <w:t>Самостоятельно и с помощью родителей, воспитателей изготавливают игровой материал.</w:t>
            </w:r>
          </w:p>
          <w:p w:rsidR="002F20B7" w:rsidRDefault="002F20B7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14389E" w:rsidRPr="0014389E" w:rsidRDefault="0014389E" w:rsidP="0014389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89E">
              <w:rPr>
                <w:rFonts w:ascii="Times New Roman" w:hAnsi="Times New Roman" w:cs="Times New Roman"/>
                <w:sz w:val="28"/>
                <w:szCs w:val="28"/>
              </w:rPr>
              <w:t>Используют в своей игровой деятельности предметы – заместители;</w:t>
            </w:r>
          </w:p>
          <w:p w:rsidR="0014389E" w:rsidRPr="0014389E" w:rsidRDefault="0014389E" w:rsidP="0014389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89E">
              <w:rPr>
                <w:rFonts w:ascii="Times New Roman" w:hAnsi="Times New Roman" w:cs="Times New Roman"/>
                <w:sz w:val="28"/>
                <w:szCs w:val="28"/>
              </w:rPr>
              <w:t>Пользуются игровыми атрибутами  изготовленными родителями и воспитателями;</w:t>
            </w:r>
          </w:p>
          <w:p w:rsidR="0014389E" w:rsidRPr="0014389E" w:rsidRDefault="0014389E" w:rsidP="0014389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89E">
              <w:rPr>
                <w:rFonts w:ascii="Times New Roman" w:hAnsi="Times New Roman" w:cs="Times New Roman"/>
                <w:sz w:val="28"/>
                <w:szCs w:val="28"/>
              </w:rPr>
              <w:t>Самостоятельно рассказывают о профессии врача;.</w:t>
            </w:r>
          </w:p>
          <w:p w:rsidR="0014389E" w:rsidRPr="0014389E" w:rsidRDefault="0014389E" w:rsidP="0014389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89E">
              <w:rPr>
                <w:rFonts w:ascii="Times New Roman" w:hAnsi="Times New Roman" w:cs="Times New Roman"/>
                <w:sz w:val="28"/>
                <w:szCs w:val="28"/>
              </w:rPr>
              <w:t>Знают и называют профессии медицинских работников;</w:t>
            </w:r>
          </w:p>
          <w:p w:rsidR="0014389E" w:rsidRPr="0014389E" w:rsidRDefault="0014389E" w:rsidP="0014389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89E">
              <w:rPr>
                <w:rFonts w:ascii="Times New Roman" w:hAnsi="Times New Roman" w:cs="Times New Roman"/>
                <w:sz w:val="28"/>
                <w:szCs w:val="28"/>
              </w:rPr>
              <w:t>Знают и называют предметы необходимые для работы медицинских работников.</w:t>
            </w:r>
          </w:p>
          <w:p w:rsidR="002F20B7" w:rsidRDefault="002F20B7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развитие:</w:t>
            </w:r>
          </w:p>
          <w:p w:rsidR="0014389E" w:rsidRPr="0026261D" w:rsidRDefault="0014389E" w:rsidP="0026261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D">
              <w:rPr>
                <w:rFonts w:ascii="Times New Roman" w:hAnsi="Times New Roman" w:cs="Times New Roman"/>
                <w:sz w:val="28"/>
                <w:szCs w:val="28"/>
              </w:rPr>
              <w:t>Используют в речи новые слова;</w:t>
            </w:r>
          </w:p>
          <w:p w:rsidR="0026261D" w:rsidRPr="0026261D" w:rsidRDefault="0026261D" w:rsidP="0026261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высказывать свое мнение;</w:t>
            </w:r>
          </w:p>
          <w:p w:rsidR="0026261D" w:rsidRPr="0026261D" w:rsidRDefault="0026261D" w:rsidP="0026261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D">
              <w:rPr>
                <w:rFonts w:ascii="Times New Roman" w:hAnsi="Times New Roman" w:cs="Times New Roman"/>
                <w:sz w:val="28"/>
                <w:szCs w:val="28"/>
              </w:rPr>
              <w:t>Используют в речи сложные предложения;</w:t>
            </w:r>
          </w:p>
          <w:p w:rsidR="0026261D" w:rsidRPr="0026261D" w:rsidRDefault="0026261D" w:rsidP="0026261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D">
              <w:rPr>
                <w:rFonts w:ascii="Times New Roman" w:hAnsi="Times New Roman" w:cs="Times New Roman"/>
                <w:sz w:val="28"/>
                <w:szCs w:val="28"/>
              </w:rPr>
              <w:t>Разнообразят ролевые диалоги новыми словами.</w:t>
            </w:r>
          </w:p>
          <w:p w:rsidR="002F20B7" w:rsidRDefault="002F20B7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развитие:</w:t>
            </w:r>
          </w:p>
          <w:p w:rsidR="0026261D" w:rsidRPr="0026261D" w:rsidRDefault="0026261D" w:rsidP="0026261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D">
              <w:rPr>
                <w:rFonts w:ascii="Times New Roman" w:hAnsi="Times New Roman" w:cs="Times New Roman"/>
                <w:sz w:val="28"/>
                <w:szCs w:val="28"/>
              </w:rPr>
              <w:t>Умеют заботиться о своем здоровье;</w:t>
            </w:r>
          </w:p>
          <w:p w:rsidR="0026261D" w:rsidRPr="0026261D" w:rsidRDefault="0026261D" w:rsidP="0026261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D">
              <w:rPr>
                <w:rFonts w:ascii="Times New Roman" w:hAnsi="Times New Roman" w:cs="Times New Roman"/>
                <w:sz w:val="28"/>
                <w:szCs w:val="28"/>
              </w:rPr>
              <w:t>Знаю, для чего необходима зарядка;</w:t>
            </w:r>
          </w:p>
          <w:p w:rsidR="0026261D" w:rsidRPr="0026261D" w:rsidRDefault="0026261D" w:rsidP="0026261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D">
              <w:rPr>
                <w:rFonts w:ascii="Times New Roman" w:hAnsi="Times New Roman" w:cs="Times New Roman"/>
                <w:sz w:val="28"/>
                <w:szCs w:val="28"/>
              </w:rPr>
              <w:t>Знают, для чего необходимо правильно питаться;</w:t>
            </w:r>
          </w:p>
          <w:p w:rsidR="0026261D" w:rsidRPr="0026261D" w:rsidRDefault="0026261D" w:rsidP="0026261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D">
              <w:rPr>
                <w:rFonts w:ascii="Times New Roman" w:hAnsi="Times New Roman" w:cs="Times New Roman"/>
                <w:sz w:val="28"/>
                <w:szCs w:val="28"/>
              </w:rPr>
              <w:t>Самостоятельно организуют двигательную деятельность согласно сюжету игры.</w:t>
            </w:r>
          </w:p>
          <w:p w:rsidR="002F20B7" w:rsidRDefault="002F20B7" w:rsidP="00D1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="00154E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261D" w:rsidRPr="0026261D" w:rsidRDefault="0026261D" w:rsidP="0026261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D">
              <w:rPr>
                <w:rFonts w:ascii="Times New Roman" w:hAnsi="Times New Roman" w:cs="Times New Roman"/>
                <w:sz w:val="28"/>
                <w:szCs w:val="28"/>
              </w:rPr>
              <w:t>Изображают разными способами и техниками медицинские инструменты, медицинский инвентарь, медицинские профессии.</w:t>
            </w:r>
          </w:p>
        </w:tc>
      </w:tr>
      <w:tr w:rsidR="00B614EE" w:rsidTr="00EA77EB">
        <w:tc>
          <w:tcPr>
            <w:tcW w:w="9571" w:type="dxa"/>
            <w:gridSpan w:val="17"/>
          </w:tcPr>
          <w:p w:rsidR="00B614EE" w:rsidRDefault="00B614EE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реализации проекта</w:t>
            </w:r>
          </w:p>
        </w:tc>
      </w:tr>
      <w:tr w:rsidR="00EA77EB" w:rsidTr="00EA77EB">
        <w:tc>
          <w:tcPr>
            <w:tcW w:w="1882" w:type="dxa"/>
            <w:gridSpan w:val="4"/>
          </w:tcPr>
          <w:p w:rsidR="00B614EE" w:rsidRDefault="0026261D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81" w:type="dxa"/>
            <w:gridSpan w:val="7"/>
          </w:tcPr>
          <w:p w:rsidR="00B614EE" w:rsidRDefault="0026261D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66" w:type="dxa"/>
            <w:gridSpan w:val="2"/>
          </w:tcPr>
          <w:p w:rsidR="00B614EE" w:rsidRDefault="0026261D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42" w:type="dxa"/>
            <w:gridSpan w:val="4"/>
          </w:tcPr>
          <w:p w:rsidR="00B614EE" w:rsidRDefault="0026261D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26261D" w:rsidTr="00EA77EB">
        <w:tc>
          <w:tcPr>
            <w:tcW w:w="9571" w:type="dxa"/>
            <w:gridSpan w:val="17"/>
          </w:tcPr>
          <w:p w:rsidR="0026261D" w:rsidRPr="0026261D" w:rsidRDefault="0026261D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- Подготовительный</w:t>
            </w:r>
          </w:p>
        </w:tc>
      </w:tr>
      <w:tr w:rsidR="00EA77EB" w:rsidTr="00EA77EB">
        <w:tc>
          <w:tcPr>
            <w:tcW w:w="1545" w:type="dxa"/>
            <w:gridSpan w:val="3"/>
          </w:tcPr>
          <w:p w:rsidR="00B614EE" w:rsidRDefault="0026261D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</w:tc>
        <w:tc>
          <w:tcPr>
            <w:tcW w:w="2024" w:type="dxa"/>
            <w:gridSpan w:val="3"/>
          </w:tcPr>
          <w:p w:rsidR="00B614EE" w:rsidRDefault="0026261D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4194" w:type="dxa"/>
            <w:gridSpan w:val="10"/>
          </w:tcPr>
          <w:p w:rsidR="00B614EE" w:rsidRDefault="00EA77EB" w:rsidP="00BC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>Дети получили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письмо от доктора Айболита. В котором Айболит рассказывал</w:t>
            </w:r>
            <w:r w:rsidR="00BC31E8">
              <w:rPr>
                <w:rFonts w:ascii="Times New Roman" w:hAnsi="Times New Roman" w:cs="Times New Roman"/>
                <w:sz w:val="28"/>
                <w:szCs w:val="28"/>
              </w:rPr>
              <w:t xml:space="preserve">о сложной ситуации в городе в связи с повышенным уровнем заболеваемости. И о том, что ему необходимо </w:t>
            </w:r>
            <w:r w:rsidR="002035A7"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 w:rsidR="00BC31E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весенний медосмотр, а врачей не хватает. Доктор Айболит просит помощи у ребят. </w:t>
            </w: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 xml:space="preserve">Тогда ребята предложили </w:t>
            </w:r>
            <w:r w:rsidR="00BC31E8">
              <w:rPr>
                <w:rFonts w:ascii="Times New Roman" w:hAnsi="Times New Roman" w:cs="Times New Roman"/>
                <w:sz w:val="28"/>
                <w:szCs w:val="28"/>
              </w:rPr>
              <w:t>поиграть в сюжетно – ролевую игру «Больница».</w:t>
            </w: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 xml:space="preserve"> Возникла проблема в том, что дети мало знают </w:t>
            </w:r>
            <w:r w:rsidR="00BC31E8">
              <w:rPr>
                <w:rFonts w:ascii="Times New Roman" w:hAnsi="Times New Roman" w:cs="Times New Roman"/>
                <w:sz w:val="28"/>
                <w:szCs w:val="28"/>
              </w:rPr>
              <w:t>о профессии врача, медицинских специальностях, какой врач, что лечит</w:t>
            </w: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>. Дети не могли ответит</w:t>
            </w:r>
            <w:r w:rsidR="00BC31E8">
              <w:rPr>
                <w:rFonts w:ascii="Times New Roman" w:hAnsi="Times New Roman" w:cs="Times New Roman"/>
                <w:sz w:val="28"/>
                <w:szCs w:val="28"/>
              </w:rPr>
              <w:t>ь, что такое регистратура, медицинская карточка, кто такой окулист и что он лечит и т.д</w:t>
            </w: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>. Кто-то из ребят предложил узнать обо всем у своих родителей, из книг</w:t>
            </w:r>
            <w:r w:rsidR="00BC31E8">
              <w:rPr>
                <w:rFonts w:ascii="Times New Roman" w:hAnsi="Times New Roman" w:cs="Times New Roman"/>
                <w:sz w:val="28"/>
                <w:szCs w:val="28"/>
              </w:rPr>
              <w:t>, спросить у медсестры детского сада</w:t>
            </w: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 xml:space="preserve">. Так </w:t>
            </w:r>
            <w:r w:rsidRPr="00EA7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 проект «</w:t>
            </w:r>
            <w:r w:rsidR="002035A7" w:rsidRPr="002035A7">
              <w:rPr>
                <w:rFonts w:ascii="Times New Roman" w:hAnsi="Times New Roman" w:cs="Times New Roman"/>
                <w:sz w:val="28"/>
                <w:szCs w:val="28"/>
              </w:rPr>
              <w:t>Врач – профессия важная и нужная!</w:t>
            </w: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B614EE" w:rsidRDefault="0026261D" w:rsidP="00EA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воспитатели</w:t>
            </w:r>
            <w:r w:rsidR="00EA7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07F6" w:rsidTr="00EA77EB">
        <w:tc>
          <w:tcPr>
            <w:tcW w:w="9571" w:type="dxa"/>
            <w:gridSpan w:val="17"/>
          </w:tcPr>
          <w:p w:rsidR="00DC07F6" w:rsidRDefault="00DC07F6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 - Проектировочный</w:t>
            </w:r>
          </w:p>
        </w:tc>
      </w:tr>
      <w:tr w:rsidR="00DC07F6" w:rsidTr="00EA77EB">
        <w:tc>
          <w:tcPr>
            <w:tcW w:w="9571" w:type="dxa"/>
            <w:gridSpan w:val="17"/>
          </w:tcPr>
          <w:p w:rsidR="00DC07F6" w:rsidRDefault="00DC07F6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Паутина трех вопросов:</w:t>
            </w:r>
          </w:p>
        </w:tc>
      </w:tr>
      <w:tr w:rsidR="00EA77EB" w:rsidTr="00EA77EB">
        <w:tc>
          <w:tcPr>
            <w:tcW w:w="1545" w:type="dxa"/>
            <w:gridSpan w:val="3"/>
          </w:tcPr>
          <w:p w:rsidR="00DC07F6" w:rsidRDefault="00DC07F6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gridSpan w:val="6"/>
          </w:tcPr>
          <w:p w:rsidR="00DC07F6" w:rsidRPr="00DC07F6" w:rsidRDefault="00DC07F6" w:rsidP="00C8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Что мы знаем?</w:t>
            </w:r>
          </w:p>
        </w:tc>
        <w:tc>
          <w:tcPr>
            <w:tcW w:w="2693" w:type="dxa"/>
            <w:gridSpan w:val="3"/>
          </w:tcPr>
          <w:p w:rsidR="00DC07F6" w:rsidRPr="00DC07F6" w:rsidRDefault="00DC07F6" w:rsidP="00C8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Что хотим узнать?</w:t>
            </w:r>
          </w:p>
        </w:tc>
        <w:tc>
          <w:tcPr>
            <w:tcW w:w="2659" w:type="dxa"/>
            <w:gridSpan w:val="5"/>
          </w:tcPr>
          <w:p w:rsidR="00DC07F6" w:rsidRPr="00DC07F6" w:rsidRDefault="00DC07F6" w:rsidP="00C8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Как это мы можем узнать?</w:t>
            </w:r>
          </w:p>
        </w:tc>
      </w:tr>
      <w:tr w:rsidR="00EA77EB" w:rsidTr="00EA77EB">
        <w:tc>
          <w:tcPr>
            <w:tcW w:w="1545" w:type="dxa"/>
            <w:gridSpan w:val="3"/>
          </w:tcPr>
          <w:p w:rsidR="00B614EE" w:rsidRDefault="00B614EE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gridSpan w:val="6"/>
          </w:tcPr>
          <w:p w:rsidR="00B614EE" w:rsidRPr="009D1333" w:rsidRDefault="00DC07F6" w:rsidP="009D133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333">
              <w:rPr>
                <w:rFonts w:ascii="Times New Roman" w:hAnsi="Times New Roman" w:cs="Times New Roman"/>
                <w:sz w:val="28"/>
                <w:szCs w:val="28"/>
              </w:rPr>
              <w:t>Бывает детский врач;</w:t>
            </w:r>
          </w:p>
          <w:p w:rsidR="00DC07F6" w:rsidRPr="009D1333" w:rsidRDefault="009D1333" w:rsidP="009D133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333">
              <w:rPr>
                <w:rFonts w:ascii="Times New Roman" w:hAnsi="Times New Roman" w:cs="Times New Roman"/>
                <w:sz w:val="28"/>
                <w:szCs w:val="28"/>
              </w:rPr>
              <w:t>Врачи р</w:t>
            </w:r>
            <w:r w:rsidR="00DC07F6" w:rsidRPr="009D1333">
              <w:rPr>
                <w:rFonts w:ascii="Times New Roman" w:hAnsi="Times New Roman" w:cs="Times New Roman"/>
                <w:sz w:val="28"/>
                <w:szCs w:val="28"/>
              </w:rPr>
              <w:t>аботают</w:t>
            </w:r>
            <w:r w:rsidRPr="009D1333">
              <w:rPr>
                <w:rFonts w:ascii="Times New Roman" w:hAnsi="Times New Roman" w:cs="Times New Roman"/>
                <w:sz w:val="28"/>
                <w:szCs w:val="28"/>
              </w:rPr>
              <w:t xml:space="preserve"> в больнице;</w:t>
            </w:r>
          </w:p>
          <w:p w:rsidR="009D1333" w:rsidRPr="009D1333" w:rsidRDefault="009D1333" w:rsidP="009D133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333">
              <w:rPr>
                <w:rFonts w:ascii="Times New Roman" w:hAnsi="Times New Roman" w:cs="Times New Roman"/>
                <w:sz w:val="28"/>
                <w:szCs w:val="28"/>
              </w:rPr>
              <w:t>Врачи ходят в белых халатах;</w:t>
            </w:r>
          </w:p>
          <w:p w:rsidR="009D1333" w:rsidRPr="009D1333" w:rsidRDefault="009D1333" w:rsidP="009D133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333">
              <w:rPr>
                <w:rFonts w:ascii="Times New Roman" w:hAnsi="Times New Roman" w:cs="Times New Roman"/>
                <w:sz w:val="28"/>
                <w:szCs w:val="28"/>
              </w:rPr>
              <w:t>Врачи делают уколы.</w:t>
            </w:r>
          </w:p>
        </w:tc>
        <w:tc>
          <w:tcPr>
            <w:tcW w:w="2693" w:type="dxa"/>
            <w:gridSpan w:val="3"/>
          </w:tcPr>
          <w:p w:rsidR="00B614EE" w:rsidRPr="00DC07F6" w:rsidRDefault="00DC07F6" w:rsidP="00DC07F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Где работаю врачи;</w:t>
            </w:r>
          </w:p>
          <w:p w:rsidR="00DC07F6" w:rsidRPr="00DC07F6" w:rsidRDefault="00DC07F6" w:rsidP="00DC07F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Какие бывают врачи;</w:t>
            </w:r>
          </w:p>
          <w:p w:rsidR="00DC07F6" w:rsidRPr="00DC07F6" w:rsidRDefault="00DC07F6" w:rsidP="00DC07F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Что лечат специалисты медицинских профессий;</w:t>
            </w:r>
          </w:p>
          <w:p w:rsidR="00DC07F6" w:rsidRPr="00DC07F6" w:rsidRDefault="00DC07F6" w:rsidP="00DC07F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Какие используют лекарства.</w:t>
            </w:r>
          </w:p>
        </w:tc>
        <w:tc>
          <w:tcPr>
            <w:tcW w:w="2659" w:type="dxa"/>
            <w:gridSpan w:val="5"/>
          </w:tcPr>
          <w:p w:rsidR="00DC07F6" w:rsidRPr="00DC07F6" w:rsidRDefault="00DC07F6" w:rsidP="00DC07F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 xml:space="preserve">Спросим у воспитателей; </w:t>
            </w:r>
          </w:p>
          <w:p w:rsidR="00DC07F6" w:rsidRPr="00DC07F6" w:rsidRDefault="00DC07F6" w:rsidP="00DC07F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Спросим у родителей;</w:t>
            </w:r>
          </w:p>
          <w:p w:rsidR="00DC07F6" w:rsidRPr="00DC07F6" w:rsidRDefault="00DC07F6" w:rsidP="00DC07F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Спросим медицинскую сестру в детском саду;</w:t>
            </w:r>
          </w:p>
          <w:p w:rsidR="00DC07F6" w:rsidRPr="00DC07F6" w:rsidRDefault="00DC07F6" w:rsidP="00DC07F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Рассмотрим иллюстрации;</w:t>
            </w:r>
          </w:p>
          <w:p w:rsidR="00B614EE" w:rsidRPr="00DC07F6" w:rsidRDefault="00DC07F6" w:rsidP="00DC07F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Почитаем книги.</w:t>
            </w:r>
          </w:p>
        </w:tc>
      </w:tr>
      <w:tr w:rsidR="009D1333" w:rsidTr="00EA77EB">
        <w:tc>
          <w:tcPr>
            <w:tcW w:w="9571" w:type="dxa"/>
            <w:gridSpan w:val="17"/>
          </w:tcPr>
          <w:p w:rsidR="009D1333" w:rsidRDefault="009D1333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- Практический</w:t>
            </w:r>
          </w:p>
        </w:tc>
      </w:tr>
      <w:tr w:rsidR="00EA77EB" w:rsidTr="00EA77EB">
        <w:tc>
          <w:tcPr>
            <w:tcW w:w="1242" w:type="dxa"/>
          </w:tcPr>
          <w:p w:rsidR="009D1333" w:rsidRDefault="009D1333" w:rsidP="00EA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апрель</w:t>
            </w:r>
          </w:p>
        </w:tc>
        <w:tc>
          <w:tcPr>
            <w:tcW w:w="2552" w:type="dxa"/>
            <w:gridSpan w:val="6"/>
          </w:tcPr>
          <w:p w:rsidR="009D1333" w:rsidRDefault="009D1333" w:rsidP="009D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r w:rsidR="00411F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gridSpan w:val="8"/>
          </w:tcPr>
          <w:p w:rsidR="009D1333" w:rsidRDefault="009D1333" w:rsidP="009D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94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  <w:r w:rsidR="00A63994">
              <w:rPr>
                <w:rFonts w:ascii="Times New Roman" w:hAnsi="Times New Roman" w:cs="Times New Roman"/>
                <w:sz w:val="28"/>
                <w:szCs w:val="28"/>
              </w:rPr>
              <w:t xml:space="preserve">«Где работают мои родители», «Рецепт Доктора Айболита», «Составление рассказа – описание Доктор Айболит», </w:t>
            </w:r>
            <w:r w:rsidR="00BD0CA1">
              <w:rPr>
                <w:rFonts w:ascii="Times New Roman" w:hAnsi="Times New Roman" w:cs="Times New Roman"/>
                <w:sz w:val="28"/>
                <w:szCs w:val="28"/>
              </w:rPr>
              <w:t>«Форменная одежда людей профессии врача», «Я прививки не боюсь»,</w:t>
            </w:r>
            <w:r w:rsidR="00C76089">
              <w:rPr>
                <w:rFonts w:ascii="Times New Roman" w:hAnsi="Times New Roman" w:cs="Times New Roman"/>
                <w:sz w:val="28"/>
                <w:szCs w:val="28"/>
              </w:rPr>
              <w:t xml:space="preserve"> «Кто такой педиатр?»,</w:t>
            </w:r>
            <w:r w:rsidR="00BD0C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B33A7">
              <w:rPr>
                <w:rFonts w:ascii="Times New Roman" w:hAnsi="Times New Roman" w:cs="Times New Roman"/>
                <w:sz w:val="28"/>
                <w:szCs w:val="28"/>
              </w:rPr>
              <w:t>Кто такой стоматолог?</w:t>
            </w:r>
            <w:r w:rsidR="00BD0C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33A7">
              <w:rPr>
                <w:rFonts w:ascii="Times New Roman" w:hAnsi="Times New Roman" w:cs="Times New Roman"/>
                <w:sz w:val="28"/>
                <w:szCs w:val="28"/>
              </w:rPr>
              <w:t xml:space="preserve">,«Замечательный врач», </w:t>
            </w:r>
            <w:r w:rsidR="00105CA8">
              <w:rPr>
                <w:rFonts w:ascii="Times New Roman" w:hAnsi="Times New Roman" w:cs="Times New Roman"/>
                <w:sz w:val="28"/>
                <w:szCs w:val="28"/>
              </w:rPr>
              <w:t>«Как правильно чистить зубы»,</w:t>
            </w:r>
            <w:r w:rsidR="00411F15">
              <w:rPr>
                <w:rFonts w:ascii="Times New Roman" w:hAnsi="Times New Roman" w:cs="Times New Roman"/>
                <w:sz w:val="28"/>
                <w:szCs w:val="28"/>
              </w:rPr>
              <w:t xml:space="preserve"> «Кто такой окулист», «Кто такой отоларинголог», </w:t>
            </w:r>
            <w:r w:rsidR="00C76089">
              <w:rPr>
                <w:rFonts w:ascii="Times New Roman" w:hAnsi="Times New Roman" w:cs="Times New Roman"/>
                <w:sz w:val="28"/>
                <w:szCs w:val="28"/>
              </w:rPr>
              <w:t>«Врачи наши помощники», «Кто такой хирург?», «Что такое аптека и кто там работает?»</w:t>
            </w:r>
            <w:r w:rsidR="00982FBB">
              <w:rPr>
                <w:rFonts w:ascii="Times New Roman" w:hAnsi="Times New Roman" w:cs="Times New Roman"/>
                <w:sz w:val="28"/>
                <w:szCs w:val="28"/>
              </w:rPr>
              <w:t>, «Врач – профессия важная и нужная!».</w:t>
            </w:r>
          </w:p>
        </w:tc>
        <w:tc>
          <w:tcPr>
            <w:tcW w:w="1950" w:type="dxa"/>
            <w:gridSpan w:val="2"/>
          </w:tcPr>
          <w:p w:rsidR="00A63994" w:rsidRPr="00A63994" w:rsidRDefault="00A63994" w:rsidP="00A6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94">
              <w:rPr>
                <w:rFonts w:ascii="Times New Roman" w:hAnsi="Times New Roman" w:cs="Times New Roman"/>
                <w:sz w:val="28"/>
                <w:szCs w:val="28"/>
              </w:rPr>
              <w:t>Стадухина А.О.</w:t>
            </w:r>
          </w:p>
          <w:p w:rsidR="009D1333" w:rsidRDefault="00A63994" w:rsidP="00A6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94">
              <w:rPr>
                <w:rFonts w:ascii="Times New Roman" w:hAnsi="Times New Roman" w:cs="Times New Roman"/>
                <w:sz w:val="28"/>
                <w:szCs w:val="28"/>
              </w:rPr>
              <w:t>Ефимова В.В.</w:t>
            </w:r>
          </w:p>
        </w:tc>
      </w:tr>
      <w:tr w:rsidR="00EA77EB" w:rsidTr="00EA77EB">
        <w:tc>
          <w:tcPr>
            <w:tcW w:w="1242" w:type="dxa"/>
          </w:tcPr>
          <w:p w:rsidR="009D1333" w:rsidRDefault="009D1333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6"/>
          </w:tcPr>
          <w:p w:rsidR="009D1333" w:rsidRDefault="009D1333" w:rsidP="009D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411F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gridSpan w:val="8"/>
          </w:tcPr>
          <w:p w:rsidR="00A63994" w:rsidRDefault="009D1333" w:rsidP="009D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9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  <w:r w:rsidRPr="009D1333">
              <w:rPr>
                <w:rFonts w:ascii="Times New Roman" w:hAnsi="Times New Roman" w:cs="Times New Roman"/>
                <w:sz w:val="28"/>
                <w:szCs w:val="28"/>
              </w:rPr>
              <w:t xml:space="preserve"> «Кто больше назове</w:t>
            </w:r>
            <w:r w:rsidR="00A63994">
              <w:rPr>
                <w:rFonts w:ascii="Times New Roman" w:hAnsi="Times New Roman" w:cs="Times New Roman"/>
                <w:sz w:val="28"/>
                <w:szCs w:val="28"/>
              </w:rPr>
              <w:t>т ласковых слов?», «Найди домик», «</w:t>
            </w:r>
            <w:r w:rsidR="00EB33A7">
              <w:rPr>
                <w:rFonts w:ascii="Times New Roman" w:hAnsi="Times New Roman" w:cs="Times New Roman"/>
                <w:sz w:val="28"/>
                <w:szCs w:val="28"/>
              </w:rPr>
              <w:t>Кто во что одет?</w:t>
            </w:r>
            <w:r w:rsidR="00A639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0CA1">
              <w:rPr>
                <w:rFonts w:ascii="Times New Roman" w:hAnsi="Times New Roman" w:cs="Times New Roman"/>
                <w:sz w:val="28"/>
                <w:szCs w:val="28"/>
              </w:rPr>
              <w:t>, «Волшебная коробка», «</w:t>
            </w:r>
            <w:r w:rsidR="00EB33A7">
              <w:rPr>
                <w:rFonts w:ascii="Times New Roman" w:hAnsi="Times New Roman" w:cs="Times New Roman"/>
                <w:sz w:val="28"/>
                <w:szCs w:val="28"/>
              </w:rPr>
              <w:t>Что в чемодане у врача?</w:t>
            </w:r>
            <w:r w:rsidR="00BD0C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5CA8">
              <w:rPr>
                <w:rFonts w:ascii="Times New Roman" w:hAnsi="Times New Roman" w:cs="Times New Roman"/>
                <w:sz w:val="28"/>
                <w:szCs w:val="28"/>
              </w:rPr>
              <w:t xml:space="preserve">, «у мишки болит </w:t>
            </w:r>
            <w:r w:rsidR="00105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горло», </w:t>
            </w:r>
            <w:r w:rsidR="00C76089">
              <w:rPr>
                <w:rFonts w:ascii="Times New Roman" w:hAnsi="Times New Roman" w:cs="Times New Roman"/>
                <w:sz w:val="28"/>
                <w:szCs w:val="28"/>
              </w:rPr>
              <w:t>«К нам пришел доктор», «Чем пользуется повар? Чем пользуется врач?»,</w:t>
            </w:r>
            <w:r w:rsidR="00982FBB">
              <w:rPr>
                <w:rFonts w:ascii="Times New Roman" w:hAnsi="Times New Roman" w:cs="Times New Roman"/>
                <w:sz w:val="28"/>
                <w:szCs w:val="28"/>
              </w:rPr>
              <w:t xml:space="preserve"> «Части тела», «</w:t>
            </w:r>
            <w:r w:rsidR="002035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2FBB">
              <w:rPr>
                <w:rFonts w:ascii="Times New Roman" w:hAnsi="Times New Roman" w:cs="Times New Roman"/>
                <w:sz w:val="28"/>
                <w:szCs w:val="28"/>
              </w:rPr>
              <w:t>одбери инструменты в соответствии с должностью врача».</w:t>
            </w:r>
          </w:p>
          <w:p w:rsidR="009D1333" w:rsidRPr="009D1333" w:rsidRDefault="009D1333" w:rsidP="009D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94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игры:</w:t>
            </w:r>
            <w:r w:rsidRPr="009D1333">
              <w:rPr>
                <w:rFonts w:ascii="Times New Roman" w:hAnsi="Times New Roman" w:cs="Times New Roman"/>
                <w:sz w:val="28"/>
                <w:szCs w:val="28"/>
              </w:rPr>
              <w:t>бродилки, «Пазлы»</w:t>
            </w:r>
            <w:r w:rsidR="00982FBB">
              <w:rPr>
                <w:rFonts w:ascii="Times New Roman" w:hAnsi="Times New Roman" w:cs="Times New Roman"/>
                <w:sz w:val="28"/>
                <w:szCs w:val="28"/>
              </w:rPr>
              <w:t>, «Найди отличия», «Найди пару».</w:t>
            </w:r>
            <w:r w:rsidRPr="00A63994">
              <w:rPr>
                <w:rFonts w:ascii="Times New Roman" w:hAnsi="Times New Roman" w:cs="Times New Roman"/>
                <w:b/>
                <w:sz w:val="28"/>
                <w:szCs w:val="28"/>
              </w:rPr>
              <w:t>Разгадывание загадок:</w:t>
            </w:r>
            <w:r w:rsidRPr="009D1333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105CA8">
              <w:rPr>
                <w:rFonts w:ascii="Times New Roman" w:hAnsi="Times New Roman" w:cs="Times New Roman"/>
                <w:sz w:val="28"/>
                <w:szCs w:val="28"/>
              </w:rPr>
              <w:t>медицинских профессиях.</w:t>
            </w:r>
          </w:p>
          <w:p w:rsidR="009D1333" w:rsidRPr="009D1333" w:rsidRDefault="009D1333" w:rsidP="009D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94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Словесные игры:</w:t>
            </w:r>
            <w:r w:rsidRPr="009D1333">
              <w:rPr>
                <w:rFonts w:ascii="Times New Roman" w:hAnsi="Times New Roman" w:cs="Times New Roman"/>
                <w:sz w:val="28"/>
                <w:szCs w:val="28"/>
              </w:rPr>
              <w:t xml:space="preserve"> «Опиши», «Назови ласково», «Составь предложение»,</w:t>
            </w:r>
            <w:r w:rsidR="00BD0CA1">
              <w:rPr>
                <w:rFonts w:ascii="Times New Roman" w:hAnsi="Times New Roman" w:cs="Times New Roman"/>
                <w:sz w:val="28"/>
                <w:szCs w:val="28"/>
              </w:rPr>
              <w:t xml:space="preserve"> «Что бывает такой формы?»</w:t>
            </w:r>
            <w:r w:rsidR="00EB33A7">
              <w:rPr>
                <w:rFonts w:ascii="Times New Roman" w:hAnsi="Times New Roman" w:cs="Times New Roman"/>
                <w:sz w:val="28"/>
                <w:szCs w:val="28"/>
              </w:rPr>
              <w:t>, «Словечко»,</w:t>
            </w:r>
            <w:r w:rsidR="00105CA8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пропущенное слово», </w:t>
            </w:r>
            <w:r w:rsidRPr="009D1333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стихотворений.</w:t>
            </w:r>
          </w:p>
          <w:p w:rsidR="009D1333" w:rsidRDefault="009D1333" w:rsidP="00EB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94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</w:p>
          <w:p w:rsidR="00EB33A7" w:rsidRDefault="00C76089" w:rsidP="00EB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«Больница», </w:t>
            </w:r>
            <w:r w:rsidR="00EB33A7">
              <w:rPr>
                <w:rFonts w:ascii="Times New Roman" w:hAnsi="Times New Roman" w:cs="Times New Roman"/>
                <w:sz w:val="28"/>
                <w:szCs w:val="28"/>
              </w:rPr>
              <w:t>«Лесная больница», «Скорая помощь», «Аптека», «Регистратура», «Медосмотр», «Я иду на прививку»</w:t>
            </w:r>
            <w:r w:rsidR="00105CA8">
              <w:rPr>
                <w:rFonts w:ascii="Times New Roman" w:hAnsi="Times New Roman" w:cs="Times New Roman"/>
                <w:sz w:val="28"/>
                <w:szCs w:val="28"/>
              </w:rPr>
              <w:t xml:space="preserve">, «У нас болят глаза»,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«Зайчик заболел»</w:t>
            </w:r>
            <w:r w:rsidR="0098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gridSpan w:val="2"/>
          </w:tcPr>
          <w:p w:rsidR="009D1333" w:rsidRDefault="00A63994" w:rsidP="00A6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Стадухина А.О.</w:t>
            </w:r>
          </w:p>
          <w:p w:rsidR="00A63994" w:rsidRDefault="00A63994" w:rsidP="00A6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В.В.</w:t>
            </w:r>
          </w:p>
        </w:tc>
      </w:tr>
      <w:tr w:rsidR="00EA77EB" w:rsidTr="00EA77EB">
        <w:tc>
          <w:tcPr>
            <w:tcW w:w="1242" w:type="dxa"/>
          </w:tcPr>
          <w:p w:rsidR="009D1333" w:rsidRDefault="009D1333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6"/>
          </w:tcPr>
          <w:p w:rsidR="009D1333" w:rsidRDefault="009D1333" w:rsidP="009D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r w:rsidR="00411F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gridSpan w:val="8"/>
          </w:tcPr>
          <w:p w:rsidR="00A63994" w:rsidRDefault="009D1333" w:rsidP="009D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9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Рисование:</w:t>
            </w:r>
            <w:r w:rsidR="00411F15">
              <w:rPr>
                <w:rFonts w:ascii="Times New Roman" w:hAnsi="Times New Roman" w:cs="Times New Roman"/>
                <w:sz w:val="28"/>
                <w:szCs w:val="28"/>
              </w:rPr>
              <w:t xml:space="preserve"> «Доктор Айболит», «Такие разные врачи»</w:t>
            </w:r>
            <w:r w:rsidR="0098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994" w:rsidRDefault="009D1333" w:rsidP="00A6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94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Аппликация:</w:t>
            </w:r>
            <w:r w:rsidR="00105CA8">
              <w:rPr>
                <w:rFonts w:ascii="Times New Roman" w:hAnsi="Times New Roman" w:cs="Times New Roman"/>
                <w:sz w:val="28"/>
                <w:szCs w:val="28"/>
              </w:rPr>
              <w:t>«Бережем наши зубки»</w:t>
            </w:r>
            <w:r w:rsidR="00411F15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C76089">
              <w:rPr>
                <w:rFonts w:ascii="Times New Roman" w:hAnsi="Times New Roman" w:cs="Times New Roman"/>
                <w:sz w:val="28"/>
                <w:szCs w:val="28"/>
              </w:rPr>
              <w:t>Банка с витаминами</w:t>
            </w:r>
            <w:r w:rsidR="00411F15">
              <w:rPr>
                <w:rFonts w:ascii="Times New Roman" w:hAnsi="Times New Roman" w:cs="Times New Roman"/>
                <w:sz w:val="28"/>
                <w:szCs w:val="28"/>
              </w:rPr>
              <w:t xml:space="preserve">», «Что в чемодане у врача?», «В кабинете у стоматолога», </w:t>
            </w:r>
            <w:r w:rsidR="00C76089">
              <w:rPr>
                <w:rFonts w:ascii="Times New Roman" w:hAnsi="Times New Roman" w:cs="Times New Roman"/>
                <w:sz w:val="28"/>
                <w:szCs w:val="28"/>
              </w:rPr>
              <w:t>«Инструменты врача - отоларинголога», «Стол врача», «Аптечка»</w:t>
            </w:r>
            <w:r w:rsidR="0098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1333" w:rsidRPr="00A63994" w:rsidRDefault="009D1333" w:rsidP="00A6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9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="00A63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63994">
              <w:rPr>
                <w:rFonts w:ascii="Times New Roman" w:hAnsi="Times New Roman" w:cs="Times New Roman"/>
                <w:sz w:val="28"/>
                <w:szCs w:val="28"/>
              </w:rPr>
              <w:t>«Корзина полезных овощей», «Витамины»</w:t>
            </w:r>
            <w:r w:rsidR="00BD0CA1">
              <w:rPr>
                <w:rFonts w:ascii="Times New Roman" w:hAnsi="Times New Roman" w:cs="Times New Roman"/>
                <w:sz w:val="28"/>
                <w:szCs w:val="28"/>
              </w:rPr>
              <w:t xml:space="preserve">, «Дорожный знак «Больница»», </w:t>
            </w:r>
            <w:r w:rsidR="00105CA8">
              <w:rPr>
                <w:rFonts w:ascii="Times New Roman" w:hAnsi="Times New Roman" w:cs="Times New Roman"/>
                <w:sz w:val="28"/>
                <w:szCs w:val="28"/>
              </w:rPr>
              <w:t>«Моя зубная щетка»,</w:t>
            </w:r>
            <w:r w:rsidR="00982FBB">
              <w:rPr>
                <w:rFonts w:ascii="Times New Roman" w:hAnsi="Times New Roman" w:cs="Times New Roman"/>
                <w:sz w:val="28"/>
                <w:szCs w:val="28"/>
              </w:rPr>
              <w:t xml:space="preserve"> «Таблица для проверки зрения».</w:t>
            </w:r>
          </w:p>
        </w:tc>
        <w:tc>
          <w:tcPr>
            <w:tcW w:w="1950" w:type="dxa"/>
            <w:gridSpan w:val="2"/>
          </w:tcPr>
          <w:p w:rsidR="009D1333" w:rsidRDefault="00982FBB" w:rsidP="00105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A77E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дети.</w:t>
            </w:r>
          </w:p>
        </w:tc>
      </w:tr>
      <w:tr w:rsidR="00EA77EB" w:rsidTr="00EA77EB">
        <w:tc>
          <w:tcPr>
            <w:tcW w:w="1242" w:type="dxa"/>
          </w:tcPr>
          <w:p w:rsidR="009D1333" w:rsidRDefault="009D1333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6"/>
          </w:tcPr>
          <w:p w:rsidR="009D1333" w:rsidRDefault="009D1333" w:rsidP="009D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333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  <w:r w:rsidRPr="009D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литературы</w:t>
            </w:r>
            <w:r w:rsidR="00411F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gridSpan w:val="8"/>
          </w:tcPr>
          <w:p w:rsidR="009D1333" w:rsidRDefault="00A63994" w:rsidP="00A6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Заучивание стихотворения: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«Доктор Айболит», «Детский доктор»,</w:t>
            </w:r>
            <w:r w:rsidR="00BD0CA1">
              <w:rPr>
                <w:rFonts w:ascii="Times New Roman" w:hAnsi="Times New Roman" w:cs="Times New Roman"/>
                <w:sz w:val="28"/>
                <w:szCs w:val="28"/>
              </w:rPr>
              <w:t xml:space="preserve"> «В поликлинике»,</w:t>
            </w:r>
            <w:r w:rsidR="00EB33A7">
              <w:rPr>
                <w:rFonts w:ascii="Times New Roman" w:hAnsi="Times New Roman" w:cs="Times New Roman"/>
                <w:sz w:val="28"/>
                <w:szCs w:val="28"/>
              </w:rPr>
              <w:t xml:space="preserve"> «Чистить зубы на не лень»,</w:t>
            </w:r>
            <w:r w:rsidR="00105CA8">
              <w:rPr>
                <w:rFonts w:ascii="Times New Roman" w:hAnsi="Times New Roman" w:cs="Times New Roman"/>
                <w:sz w:val="28"/>
                <w:szCs w:val="28"/>
              </w:rPr>
              <w:t xml:space="preserve"> «Мы чистим, чистим зубы», «Глазки наши сбережет»,</w:t>
            </w:r>
            <w:r w:rsidR="00C76089">
              <w:rPr>
                <w:rFonts w:ascii="Times New Roman" w:hAnsi="Times New Roman" w:cs="Times New Roman"/>
                <w:sz w:val="28"/>
                <w:szCs w:val="28"/>
              </w:rPr>
              <w:t xml:space="preserve"> «Врачи помогают…»</w:t>
            </w:r>
            <w:r w:rsidR="0098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0CA1" w:rsidRDefault="00BD0CA1" w:rsidP="00A6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CA1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стихотворений и рассказов: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 Яковлевой «Больной»</w:t>
            </w:r>
            <w:r w:rsidR="00EB33A7">
              <w:rPr>
                <w:rFonts w:ascii="Times New Roman" w:hAnsi="Times New Roman" w:cs="Times New Roman"/>
                <w:sz w:val="28"/>
                <w:szCs w:val="28"/>
              </w:rPr>
              <w:t xml:space="preserve">, В. Суслова «Про Юру и физкультуру», В.В. Маяковского «Кем быть?», А.Л. Барто «Прививка», В. Витковской «О том, как мальчуган здоровье закалял», </w:t>
            </w:r>
            <w:r w:rsidR="00411F15">
              <w:rPr>
                <w:rFonts w:ascii="Times New Roman" w:hAnsi="Times New Roman" w:cs="Times New Roman"/>
                <w:sz w:val="28"/>
                <w:szCs w:val="28"/>
              </w:rPr>
              <w:t>Г. Остер «Зарядка для хвоста», Е.Г. Карганова «Как цыпленок голос искал»</w:t>
            </w:r>
            <w:r w:rsidR="0098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gridSpan w:val="2"/>
          </w:tcPr>
          <w:p w:rsidR="009D1333" w:rsidRDefault="00982FBB" w:rsidP="00105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родители.</w:t>
            </w:r>
          </w:p>
        </w:tc>
      </w:tr>
      <w:tr w:rsidR="00EA77EB" w:rsidTr="00EA77EB">
        <w:tc>
          <w:tcPr>
            <w:tcW w:w="1242" w:type="dxa"/>
          </w:tcPr>
          <w:p w:rsidR="009D1333" w:rsidRDefault="009D1333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6"/>
          </w:tcPr>
          <w:p w:rsidR="009D1333" w:rsidRDefault="009D1333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8"/>
          </w:tcPr>
          <w:p w:rsidR="009D1333" w:rsidRDefault="009D1333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9D1333" w:rsidRDefault="009D1333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7EB" w:rsidTr="00EA77EB">
        <w:tc>
          <w:tcPr>
            <w:tcW w:w="1242" w:type="dxa"/>
          </w:tcPr>
          <w:p w:rsidR="009D1333" w:rsidRDefault="009D1333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6"/>
          </w:tcPr>
          <w:p w:rsidR="009D1333" w:rsidRDefault="00982FBB" w:rsidP="00982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B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gridSpan w:val="8"/>
          </w:tcPr>
          <w:p w:rsidR="009D1333" w:rsidRDefault="00982FBB" w:rsidP="00982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больница», «Кабинет врача», «Поликлиника», «Аптека».</w:t>
            </w:r>
          </w:p>
        </w:tc>
        <w:tc>
          <w:tcPr>
            <w:tcW w:w="1950" w:type="dxa"/>
            <w:gridSpan w:val="2"/>
          </w:tcPr>
          <w:p w:rsidR="009D1333" w:rsidRDefault="00982FBB" w:rsidP="00982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EA77EB" w:rsidTr="00EA77EB">
        <w:tc>
          <w:tcPr>
            <w:tcW w:w="1242" w:type="dxa"/>
          </w:tcPr>
          <w:p w:rsidR="009D1333" w:rsidRDefault="009D1333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6"/>
          </w:tcPr>
          <w:p w:rsidR="009D1333" w:rsidRDefault="00982FBB" w:rsidP="00982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B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gridSpan w:val="8"/>
          </w:tcPr>
          <w:p w:rsidR="009D1333" w:rsidRDefault="00982FBB" w:rsidP="00982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982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0982">
              <w:rPr>
                <w:rFonts w:ascii="Times New Roman" w:hAnsi="Times New Roman" w:cs="Times New Roman"/>
                <w:sz w:val="28"/>
                <w:szCs w:val="28"/>
              </w:rPr>
              <w:t>Кот и мыши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0982">
              <w:rPr>
                <w:rFonts w:ascii="Times New Roman" w:hAnsi="Times New Roman" w:cs="Times New Roman"/>
                <w:sz w:val="28"/>
                <w:szCs w:val="28"/>
              </w:rPr>
              <w:t>, «Воробушки», «Охотники и зайцы», «Паровозик», «Хвост дракона», «Самолеты», «Бездомный заяц», «Мы веселые ребята», «Гори – гори ярче», «Гуси - лебеди», «Найди себе пару», «Кошки - мышки», «Мой веселый, звонкий мяч».</w:t>
            </w:r>
          </w:p>
        </w:tc>
        <w:tc>
          <w:tcPr>
            <w:tcW w:w="1950" w:type="dxa"/>
            <w:gridSpan w:val="2"/>
          </w:tcPr>
          <w:p w:rsidR="009D1333" w:rsidRDefault="00516C0C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EA77EB" w:rsidTr="00EA77EB">
        <w:tc>
          <w:tcPr>
            <w:tcW w:w="1242" w:type="dxa"/>
          </w:tcPr>
          <w:p w:rsidR="009D1333" w:rsidRDefault="009D1333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6"/>
          </w:tcPr>
          <w:p w:rsidR="009D1333" w:rsidRDefault="00220982" w:rsidP="00220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982">
              <w:rPr>
                <w:rFonts w:ascii="Times New Roman" w:hAnsi="Times New Roman" w:cs="Times New Roman"/>
                <w:sz w:val="28"/>
                <w:szCs w:val="28"/>
              </w:rPr>
              <w:t>Информационное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gridSpan w:val="8"/>
          </w:tcPr>
          <w:p w:rsidR="009D1333" w:rsidRDefault="00220982" w:rsidP="00220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</w:t>
            </w:r>
            <w:r w:rsidR="00516C0C">
              <w:rPr>
                <w:rFonts w:ascii="Times New Roman" w:hAnsi="Times New Roman" w:cs="Times New Roman"/>
                <w:sz w:val="28"/>
                <w:szCs w:val="28"/>
              </w:rPr>
              <w:t>«Значение витаминов в жизни детей», «Как научить ребенка чистить зубы», «Соблюдение правил личной гигиены и профилактика инфекционных заболеваний», «</w:t>
            </w:r>
            <w:r w:rsidR="00F202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16C0C">
              <w:rPr>
                <w:rFonts w:ascii="Times New Roman" w:hAnsi="Times New Roman" w:cs="Times New Roman"/>
                <w:sz w:val="28"/>
                <w:szCs w:val="28"/>
              </w:rPr>
              <w:t>еселая зарядка», «Гимнастика для глаз».</w:t>
            </w:r>
          </w:p>
        </w:tc>
        <w:tc>
          <w:tcPr>
            <w:tcW w:w="1950" w:type="dxa"/>
            <w:gridSpan w:val="2"/>
          </w:tcPr>
          <w:p w:rsidR="009D1333" w:rsidRDefault="00516C0C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516C0C" w:rsidTr="00EA77EB">
        <w:tc>
          <w:tcPr>
            <w:tcW w:w="9571" w:type="dxa"/>
            <w:gridSpan w:val="17"/>
          </w:tcPr>
          <w:p w:rsidR="00516C0C" w:rsidRDefault="00516C0C" w:rsidP="00B6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 - Заключительный</w:t>
            </w:r>
          </w:p>
        </w:tc>
      </w:tr>
      <w:tr w:rsidR="00516C0C" w:rsidTr="002035A7">
        <w:tc>
          <w:tcPr>
            <w:tcW w:w="1476" w:type="dxa"/>
            <w:gridSpan w:val="2"/>
          </w:tcPr>
          <w:p w:rsidR="00516C0C" w:rsidRDefault="00516C0C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2743" w:type="dxa"/>
            <w:gridSpan w:val="7"/>
          </w:tcPr>
          <w:p w:rsidR="00516C0C" w:rsidRDefault="00516C0C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сюжетно – ролевой игры</w:t>
            </w:r>
          </w:p>
        </w:tc>
        <w:tc>
          <w:tcPr>
            <w:tcW w:w="3150" w:type="dxa"/>
            <w:gridSpan w:val="5"/>
          </w:tcPr>
          <w:p w:rsidR="00516C0C" w:rsidRDefault="00516C0C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медосмотр»</w:t>
            </w:r>
          </w:p>
        </w:tc>
        <w:tc>
          <w:tcPr>
            <w:tcW w:w="2202" w:type="dxa"/>
            <w:gridSpan w:val="3"/>
          </w:tcPr>
          <w:p w:rsidR="00516C0C" w:rsidRPr="00516C0C" w:rsidRDefault="00516C0C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0C">
              <w:rPr>
                <w:rFonts w:ascii="Times New Roman" w:hAnsi="Times New Roman" w:cs="Times New Roman"/>
                <w:sz w:val="28"/>
                <w:szCs w:val="28"/>
              </w:rPr>
              <w:t>Стадухина А.О.</w:t>
            </w:r>
          </w:p>
          <w:p w:rsidR="00516C0C" w:rsidRDefault="00516C0C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0C">
              <w:rPr>
                <w:rFonts w:ascii="Times New Roman" w:hAnsi="Times New Roman" w:cs="Times New Roman"/>
                <w:sz w:val="28"/>
                <w:szCs w:val="28"/>
              </w:rPr>
              <w:t>Ефимова В.В.</w:t>
            </w:r>
          </w:p>
        </w:tc>
      </w:tr>
      <w:tr w:rsidR="00516C0C" w:rsidTr="00EA77EB">
        <w:tc>
          <w:tcPr>
            <w:tcW w:w="9571" w:type="dxa"/>
            <w:gridSpan w:val="17"/>
          </w:tcPr>
          <w:p w:rsidR="00516C0C" w:rsidRPr="00516C0C" w:rsidRDefault="00F202B0" w:rsidP="00F2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результатов</w:t>
            </w:r>
          </w:p>
        </w:tc>
      </w:tr>
      <w:tr w:rsidR="00F202B0" w:rsidTr="002035A7">
        <w:tc>
          <w:tcPr>
            <w:tcW w:w="4361" w:type="dxa"/>
            <w:gridSpan w:val="10"/>
          </w:tcPr>
          <w:p w:rsidR="00F202B0" w:rsidRPr="00516C0C" w:rsidRDefault="00F202B0" w:rsidP="00F2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Количественный </w:t>
            </w:r>
          </w:p>
        </w:tc>
        <w:tc>
          <w:tcPr>
            <w:tcW w:w="5210" w:type="dxa"/>
            <w:gridSpan w:val="7"/>
          </w:tcPr>
          <w:p w:rsidR="00F202B0" w:rsidRPr="00516C0C" w:rsidRDefault="00F202B0" w:rsidP="00F2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 </w:t>
            </w:r>
          </w:p>
        </w:tc>
      </w:tr>
      <w:tr w:rsidR="00F202B0" w:rsidTr="002035A7">
        <w:tc>
          <w:tcPr>
            <w:tcW w:w="3806" w:type="dxa"/>
            <w:gridSpan w:val="8"/>
          </w:tcPr>
          <w:p w:rsidR="00F202B0" w:rsidRPr="00516C0C" w:rsidRDefault="00F202B0" w:rsidP="00F2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Приняло участие:</w:t>
            </w:r>
          </w:p>
        </w:tc>
        <w:tc>
          <w:tcPr>
            <w:tcW w:w="555" w:type="dxa"/>
            <w:gridSpan w:val="2"/>
          </w:tcPr>
          <w:p w:rsidR="00F202B0" w:rsidRPr="00516C0C" w:rsidRDefault="00F202B0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0" w:type="dxa"/>
            <w:gridSpan w:val="7"/>
            <w:vMerge w:val="restart"/>
          </w:tcPr>
          <w:p w:rsidR="00F202B0" w:rsidRPr="00EA77EB" w:rsidRDefault="00F202B0" w:rsidP="00EA77E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>Повысился уровень познавательной активности детей;</w:t>
            </w:r>
          </w:p>
          <w:p w:rsidR="00F202B0" w:rsidRPr="00EA77EB" w:rsidRDefault="00F202B0" w:rsidP="00EA77E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>Расширилась игровая деятельность детей;</w:t>
            </w:r>
          </w:p>
          <w:p w:rsidR="00F202B0" w:rsidRPr="00EA77EB" w:rsidRDefault="00F202B0" w:rsidP="00EA77E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>Расширился сюжет в игровой деятельности;</w:t>
            </w:r>
          </w:p>
          <w:p w:rsidR="00EA77EB" w:rsidRPr="00EA77EB" w:rsidRDefault="00EA77EB" w:rsidP="00EA77E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>Активизировалась речевая деятельность, расширился словарный запас детей;</w:t>
            </w:r>
          </w:p>
          <w:p w:rsidR="00EA77EB" w:rsidRPr="00EA77EB" w:rsidRDefault="00EA77EB" w:rsidP="00EA77E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>Развились коммуникативные навыки детей;</w:t>
            </w:r>
          </w:p>
          <w:p w:rsidR="00F202B0" w:rsidRPr="00EA77EB" w:rsidRDefault="00F202B0" w:rsidP="00EA77E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>Повысилась компетентность педагогов в проектной деятельности;</w:t>
            </w:r>
          </w:p>
          <w:p w:rsidR="00F202B0" w:rsidRPr="00EA77EB" w:rsidRDefault="00F202B0" w:rsidP="00EA77E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B">
              <w:rPr>
                <w:rFonts w:ascii="Times New Roman" w:hAnsi="Times New Roman" w:cs="Times New Roman"/>
                <w:sz w:val="28"/>
                <w:szCs w:val="28"/>
              </w:rPr>
              <w:t>Повысилась активность родителей в участии в жизни детей и группы.</w:t>
            </w:r>
          </w:p>
        </w:tc>
      </w:tr>
      <w:tr w:rsidR="00F202B0" w:rsidTr="002035A7">
        <w:tc>
          <w:tcPr>
            <w:tcW w:w="3806" w:type="dxa"/>
            <w:gridSpan w:val="8"/>
          </w:tcPr>
          <w:p w:rsidR="00F202B0" w:rsidRPr="00516C0C" w:rsidRDefault="00F202B0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B0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5" w:type="dxa"/>
            <w:gridSpan w:val="2"/>
          </w:tcPr>
          <w:p w:rsidR="00F202B0" w:rsidRPr="00516C0C" w:rsidRDefault="00F202B0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0" w:type="dxa"/>
            <w:gridSpan w:val="7"/>
            <w:vMerge/>
          </w:tcPr>
          <w:p w:rsidR="00F202B0" w:rsidRPr="00516C0C" w:rsidRDefault="00F202B0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2B0" w:rsidTr="002035A7">
        <w:tc>
          <w:tcPr>
            <w:tcW w:w="3806" w:type="dxa"/>
            <w:gridSpan w:val="8"/>
          </w:tcPr>
          <w:p w:rsidR="00F202B0" w:rsidRPr="00516C0C" w:rsidRDefault="00F202B0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B0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5" w:type="dxa"/>
            <w:gridSpan w:val="2"/>
          </w:tcPr>
          <w:p w:rsidR="00F202B0" w:rsidRPr="00516C0C" w:rsidRDefault="00F202B0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0" w:type="dxa"/>
            <w:gridSpan w:val="7"/>
            <w:vMerge/>
          </w:tcPr>
          <w:p w:rsidR="00F202B0" w:rsidRPr="00516C0C" w:rsidRDefault="00F202B0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2B0" w:rsidTr="002035A7">
        <w:tc>
          <w:tcPr>
            <w:tcW w:w="3806" w:type="dxa"/>
            <w:gridSpan w:val="8"/>
          </w:tcPr>
          <w:p w:rsidR="00F202B0" w:rsidRPr="00516C0C" w:rsidRDefault="00F202B0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B0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5" w:type="dxa"/>
            <w:gridSpan w:val="2"/>
          </w:tcPr>
          <w:p w:rsidR="00F202B0" w:rsidRPr="00516C0C" w:rsidRDefault="00F202B0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0" w:type="dxa"/>
            <w:gridSpan w:val="7"/>
            <w:vMerge/>
          </w:tcPr>
          <w:p w:rsidR="00F202B0" w:rsidRPr="00516C0C" w:rsidRDefault="00F202B0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2B0" w:rsidTr="002035A7">
        <w:tc>
          <w:tcPr>
            <w:tcW w:w="4361" w:type="dxa"/>
            <w:gridSpan w:val="10"/>
          </w:tcPr>
          <w:p w:rsidR="00F202B0" w:rsidRPr="00516C0C" w:rsidRDefault="00F202B0" w:rsidP="0051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2B0">
              <w:rPr>
                <w:rFonts w:ascii="Times New Roman" w:hAnsi="Times New Roman" w:cs="Times New Roman"/>
                <w:sz w:val="28"/>
                <w:szCs w:val="28"/>
              </w:rPr>
              <w:t>Методические продукты:</w:t>
            </w:r>
          </w:p>
        </w:tc>
        <w:tc>
          <w:tcPr>
            <w:tcW w:w="5210" w:type="dxa"/>
            <w:gridSpan w:val="7"/>
          </w:tcPr>
          <w:p w:rsidR="00F202B0" w:rsidRDefault="00F202B0" w:rsidP="00F202B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«Больница»;</w:t>
            </w:r>
          </w:p>
          <w:p w:rsidR="00F202B0" w:rsidRPr="00F202B0" w:rsidRDefault="00F202B0" w:rsidP="00F202B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ООД, </w:t>
            </w:r>
            <w:r w:rsidRPr="00F202B0">
              <w:rPr>
                <w:rFonts w:ascii="Times New Roman" w:hAnsi="Times New Roman" w:cs="Times New Roman"/>
                <w:sz w:val="28"/>
                <w:szCs w:val="28"/>
              </w:rPr>
              <w:t>бесед,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консультаций.</w:t>
            </w:r>
          </w:p>
        </w:tc>
      </w:tr>
    </w:tbl>
    <w:p w:rsidR="00D1100B" w:rsidRPr="00D1100B" w:rsidRDefault="00D1100B" w:rsidP="00D110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100B" w:rsidRPr="00D1100B" w:rsidSect="0091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30B"/>
    <w:multiLevelType w:val="hybridMultilevel"/>
    <w:tmpl w:val="C988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8772F"/>
    <w:multiLevelType w:val="hybridMultilevel"/>
    <w:tmpl w:val="4C1642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47945"/>
    <w:multiLevelType w:val="hybridMultilevel"/>
    <w:tmpl w:val="1A46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15C5A"/>
    <w:multiLevelType w:val="hybridMultilevel"/>
    <w:tmpl w:val="BFCC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533D"/>
    <w:multiLevelType w:val="hybridMultilevel"/>
    <w:tmpl w:val="0CBE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95C7A"/>
    <w:multiLevelType w:val="hybridMultilevel"/>
    <w:tmpl w:val="DF5ED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B24D2"/>
    <w:multiLevelType w:val="hybridMultilevel"/>
    <w:tmpl w:val="753E5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133FF"/>
    <w:multiLevelType w:val="hybridMultilevel"/>
    <w:tmpl w:val="EBB4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155E9"/>
    <w:multiLevelType w:val="hybridMultilevel"/>
    <w:tmpl w:val="436E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40A7E"/>
    <w:multiLevelType w:val="hybridMultilevel"/>
    <w:tmpl w:val="7EB42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005E4"/>
    <w:multiLevelType w:val="hybridMultilevel"/>
    <w:tmpl w:val="66BEF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E3D3C"/>
    <w:multiLevelType w:val="hybridMultilevel"/>
    <w:tmpl w:val="E7646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F230B"/>
    <w:multiLevelType w:val="hybridMultilevel"/>
    <w:tmpl w:val="474C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B759A"/>
    <w:multiLevelType w:val="hybridMultilevel"/>
    <w:tmpl w:val="E4AE8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95A78"/>
    <w:multiLevelType w:val="hybridMultilevel"/>
    <w:tmpl w:val="E170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76F50"/>
    <w:multiLevelType w:val="hybridMultilevel"/>
    <w:tmpl w:val="39D8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836CB"/>
    <w:multiLevelType w:val="hybridMultilevel"/>
    <w:tmpl w:val="84FC3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2"/>
  </w:num>
  <w:num w:numId="12">
    <w:abstractNumId w:val="12"/>
  </w:num>
  <w:num w:numId="13">
    <w:abstractNumId w:val="11"/>
  </w:num>
  <w:num w:numId="14">
    <w:abstractNumId w:val="13"/>
  </w:num>
  <w:num w:numId="15">
    <w:abstractNumId w:val="6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100B"/>
    <w:rsid w:val="00017A8C"/>
    <w:rsid w:val="000601ED"/>
    <w:rsid w:val="00105CA8"/>
    <w:rsid w:val="0014389E"/>
    <w:rsid w:val="00154E47"/>
    <w:rsid w:val="0019661E"/>
    <w:rsid w:val="002035A7"/>
    <w:rsid w:val="00220982"/>
    <w:rsid w:val="00254F6D"/>
    <w:rsid w:val="0026261D"/>
    <w:rsid w:val="00272054"/>
    <w:rsid w:val="002F20B7"/>
    <w:rsid w:val="00411F15"/>
    <w:rsid w:val="00516C0C"/>
    <w:rsid w:val="00657EE7"/>
    <w:rsid w:val="0071071C"/>
    <w:rsid w:val="007E6C11"/>
    <w:rsid w:val="007E7BE3"/>
    <w:rsid w:val="00817906"/>
    <w:rsid w:val="008A2837"/>
    <w:rsid w:val="00916422"/>
    <w:rsid w:val="00982FBB"/>
    <w:rsid w:val="009D1333"/>
    <w:rsid w:val="00A63994"/>
    <w:rsid w:val="00B41F5C"/>
    <w:rsid w:val="00B614EE"/>
    <w:rsid w:val="00B902BE"/>
    <w:rsid w:val="00B91C43"/>
    <w:rsid w:val="00BC31E8"/>
    <w:rsid w:val="00BD0CA1"/>
    <w:rsid w:val="00C76089"/>
    <w:rsid w:val="00CD78F1"/>
    <w:rsid w:val="00D1100B"/>
    <w:rsid w:val="00DC07F6"/>
    <w:rsid w:val="00E77426"/>
    <w:rsid w:val="00EA77EB"/>
    <w:rsid w:val="00EB33A7"/>
    <w:rsid w:val="00F0009F"/>
    <w:rsid w:val="00F202B0"/>
    <w:rsid w:val="00FB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2022-10-06T11:18:00Z</dcterms:created>
  <dcterms:modified xsi:type="dcterms:W3CDTF">2022-10-06T11:18:00Z</dcterms:modified>
</cp:coreProperties>
</file>