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1B" w:rsidRPr="00FC4234" w:rsidRDefault="000E381B" w:rsidP="00FC4234">
      <w:pPr>
        <w:pStyle w:val="a3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C423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«Сюжетно-ролевая игра как средство формирования предпосылок финансовой г</w:t>
      </w:r>
      <w:r w:rsidR="00D16EFB" w:rsidRPr="00FC423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рамотности у</w:t>
      </w:r>
      <w:r w:rsidRPr="00FC423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дошкольников»</w:t>
      </w:r>
    </w:p>
    <w:tbl>
      <w:tblPr>
        <w:tblStyle w:val="a6"/>
        <w:tblW w:w="10774" w:type="dxa"/>
        <w:tblInd w:w="-885" w:type="dxa"/>
        <w:tblLook w:val="04A0"/>
      </w:tblPr>
      <w:tblGrid>
        <w:gridCol w:w="7677"/>
        <w:gridCol w:w="3097"/>
      </w:tblGrid>
      <w:tr w:rsidR="00FC4234" w:rsidRPr="00FC4234" w:rsidTr="00726B7A">
        <w:trPr>
          <w:trHeight w:val="1665"/>
        </w:trPr>
        <w:tc>
          <w:tcPr>
            <w:tcW w:w="7888" w:type="dxa"/>
          </w:tcPr>
          <w:p w:rsidR="0041308C" w:rsidRPr="00FC4234" w:rsidRDefault="0041308C" w:rsidP="00FC4234">
            <w:pPr>
              <w:ind w:firstLine="425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Сегодняшнее поколение живет в иных экономических условиях. Поэтому обучение основам экономических знаний необходимо начинать уже в детском саду, ведь представления о деньгах и их применении начинают формироваться в дошкольном возрасте. </w:t>
            </w:r>
          </w:p>
        </w:tc>
        <w:tc>
          <w:tcPr>
            <w:tcW w:w="2886" w:type="dxa"/>
          </w:tcPr>
          <w:p w:rsidR="0041308C" w:rsidRPr="00FC4234" w:rsidRDefault="00D755A7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25600" cy="914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27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726B7A">
        <w:trPr>
          <w:trHeight w:val="5800"/>
        </w:trPr>
        <w:tc>
          <w:tcPr>
            <w:tcW w:w="7888" w:type="dxa"/>
          </w:tcPr>
          <w:p w:rsidR="00D755A7" w:rsidRPr="00FC4234" w:rsidRDefault="00D755A7" w:rsidP="00FC4234">
            <w:pPr>
              <w:ind w:firstLine="42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Уже в дошкольном возрасте дети начинают сталкиваться с ситуациями, где необходимо делать выбор, например, между игрушкой и сладостью, или наблюдать за тем, как взрослые совершают покупки. Выбор между различными товарами учит их принимать решения и расставлять приоритеты, а идея откладывания денег на будущую покупку прививает навыки планирования и самоконтроля. Кроме того, в процессе наблюдения за тем, как родители работают и зарабатывают деньги, у детей формируется понимание ценности труда, что способствует развитию уважения к усилиям других людей и формированию собственной трудовой этики. Именно в этот период закладывается понимание того, что вещи имеют свою ценность и что для их приобретения необходимы определенные усилия. Обучение основам финансовой грамотности помогает детям осознать, что за все в жизни нужно платить. Такое осознание в раннем возрасте становится фундаментом для формирования более ответственного и рационального поведения в будущем.</w:t>
            </w:r>
          </w:p>
        </w:tc>
        <w:tc>
          <w:tcPr>
            <w:tcW w:w="2886" w:type="dxa"/>
          </w:tcPr>
          <w:p w:rsidR="00D755A7" w:rsidRPr="00FC4234" w:rsidRDefault="00D755A7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93333" cy="95250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59" cy="95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726B7A">
        <w:tc>
          <w:tcPr>
            <w:tcW w:w="7888" w:type="dxa"/>
          </w:tcPr>
          <w:p w:rsidR="0041308C" w:rsidRPr="00FC4234" w:rsidRDefault="00E37849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Исходя из вышесказанного, я пришла к выводу о необходимости проведения работы по формированию финансовой грамотности с детьми </w:t>
            </w:r>
            <w:r w:rsidR="004A0973"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дошкольного возраста, начиная с трех лет</w:t>
            </w: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1308C" w:rsidRPr="00FC4234" w:rsidRDefault="00E37849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этом возрасте дети активно познают мир через игру, и именно сюжетно-ролевые игры предоставляют уникальную возможность в увлекательной форме познакомить их с финансовыми понятиями.</w:t>
            </w:r>
          </w:p>
        </w:tc>
        <w:tc>
          <w:tcPr>
            <w:tcW w:w="2886" w:type="dxa"/>
          </w:tcPr>
          <w:p w:rsidR="0041308C" w:rsidRPr="00FC4234" w:rsidRDefault="00D755A7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91618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12" cy="91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726B7A">
        <w:tc>
          <w:tcPr>
            <w:tcW w:w="7888" w:type="dxa"/>
          </w:tcPr>
          <w:p w:rsidR="0041308C" w:rsidRPr="00FC4234" w:rsidRDefault="00E37849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Работу </w:t>
            </w:r>
            <w:r w:rsidR="0041308C"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данной теме</w:t>
            </w: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я спланировала по следующим направлениям: </w:t>
            </w:r>
            <w:r w:rsidR="0095575A"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обогащение РППС, </w:t>
            </w: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детьми</w:t>
            </w:r>
            <w:r w:rsidR="0041308C"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родителями</w:t>
            </w:r>
            <w:r w:rsidR="004A0973"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педагогами.</w:t>
            </w:r>
          </w:p>
        </w:tc>
        <w:tc>
          <w:tcPr>
            <w:tcW w:w="2886" w:type="dxa"/>
          </w:tcPr>
          <w:p w:rsidR="0041308C" w:rsidRPr="00FC4234" w:rsidRDefault="00726B7A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40933" cy="86677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8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F91520">
        <w:trPr>
          <w:trHeight w:val="1927"/>
        </w:trPr>
        <w:tc>
          <w:tcPr>
            <w:tcW w:w="7888" w:type="dxa"/>
          </w:tcPr>
          <w:p w:rsidR="0041308C" w:rsidRDefault="0041308C" w:rsidP="00F91520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  группе общеразвивающей направленности «Знайки»</w:t>
            </w:r>
            <w:r w:rsidR="00F915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детей 3-4 лет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 создании развивающей предметно-пространственной среды  </w:t>
            </w:r>
            <w:r w:rsidR="00F915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особое внимание уделили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центр</w:t>
            </w:r>
            <w:r w:rsidR="00F915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сюжетно-ролевых игр</w:t>
            </w:r>
            <w:r w:rsidR="00F915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так как именно этот центр играет важную роль 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первоначального формирования у детей знания о мире профессий.</w:t>
            </w:r>
          </w:p>
          <w:p w:rsidR="00F91520" w:rsidRPr="00FC4234" w:rsidRDefault="00F91520" w:rsidP="00CC3D4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Центр </w:t>
            </w:r>
            <w:r w:rsidR="00A803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имеет</w:t>
            </w:r>
            <w:r w:rsidR="00CC3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столовую и чайную посуду,</w:t>
            </w:r>
            <w:r w:rsidR="00D663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муляжи фруктов и овощей, муляжи готовой продукции, костюмы для переодевани</w:t>
            </w:r>
            <w:r w:rsidR="00CC3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  <w:r w:rsidR="00D663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атрибуты для профессий, </w:t>
            </w:r>
            <w:r w:rsidR="00CC3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кассовые аппараты, </w:t>
            </w:r>
            <w:r w:rsidR="00CC3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весы, тележку</w:t>
            </w:r>
            <w:r w:rsidR="00D663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="00CC3D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телефонные аппараты, набор для игры в парикмахерскую и набор для игры в больницу, камеру хранения для вещей, микроволновую печь.</w:t>
            </w:r>
          </w:p>
        </w:tc>
        <w:tc>
          <w:tcPr>
            <w:tcW w:w="2886" w:type="dxa"/>
          </w:tcPr>
          <w:p w:rsidR="00071839" w:rsidRPr="00FC4234" w:rsidRDefault="00726B7A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94934" cy="1009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75" cy="101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08C" w:rsidRPr="00FC4234" w:rsidRDefault="0041308C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C4234" w:rsidRPr="00FC4234" w:rsidTr="00F91520">
        <w:trPr>
          <w:trHeight w:val="1826"/>
        </w:trPr>
        <w:tc>
          <w:tcPr>
            <w:tcW w:w="7888" w:type="dxa"/>
          </w:tcPr>
          <w:p w:rsidR="00726B7A" w:rsidRPr="00F91520" w:rsidRDefault="00F91520" w:rsidP="00F91520">
            <w:pPr>
              <w:pStyle w:val="a4"/>
              <w:spacing w:before="0" w:beforeAutospacing="0" w:after="0" w:afterAutospacing="0"/>
              <w:ind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Так же в группе сделали</w:t>
            </w:r>
            <w:r w:rsidR="00726B7A" w:rsidRPr="00FC4234">
              <w:rPr>
                <w:color w:val="000000" w:themeColor="text1"/>
                <w:sz w:val="28"/>
                <w:szCs w:val="28"/>
              </w:rPr>
              <w:t xml:space="preserve"> центр «Юный финансист», в котором расположены настольные, дидактические игры:  «Что можно и что нельзя купить за деньги», «Расходы и доходы семьи», «разрезанные  картинки», «четвертый лишний», «магазин», «полезные и вредные продукты», «Профессии», «Собери денежку», «Назови профессию по набору картинок». </w:t>
            </w:r>
          </w:p>
        </w:tc>
        <w:tc>
          <w:tcPr>
            <w:tcW w:w="2886" w:type="dxa"/>
          </w:tcPr>
          <w:p w:rsidR="00726B7A" w:rsidRPr="00FC4234" w:rsidRDefault="00726B7A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9911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99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B7A" w:rsidRPr="00FC4234" w:rsidRDefault="00726B7A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1520" w:rsidRPr="00FC4234" w:rsidTr="00FC4234">
        <w:trPr>
          <w:trHeight w:val="1874"/>
        </w:trPr>
        <w:tc>
          <w:tcPr>
            <w:tcW w:w="7888" w:type="dxa"/>
          </w:tcPr>
          <w:p w:rsidR="00F91520" w:rsidRDefault="00F91520" w:rsidP="00C110D6">
            <w:pPr>
              <w:pStyle w:val="a4"/>
              <w:spacing w:before="0" w:after="0"/>
              <w:ind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FC4234">
              <w:rPr>
                <w:color w:val="000000" w:themeColor="text1"/>
                <w:sz w:val="28"/>
                <w:szCs w:val="28"/>
              </w:rPr>
              <w:t xml:space="preserve">Также </w:t>
            </w:r>
            <w:r w:rsidR="00A8037A">
              <w:rPr>
                <w:color w:val="000000" w:themeColor="text1"/>
                <w:sz w:val="28"/>
                <w:szCs w:val="28"/>
              </w:rPr>
              <w:t xml:space="preserve">в </w:t>
            </w:r>
            <w:r w:rsidR="00A8037A" w:rsidRPr="00A8037A">
              <w:rPr>
                <w:b/>
                <w:color w:val="000000" w:themeColor="text1"/>
                <w:sz w:val="28"/>
                <w:szCs w:val="28"/>
                <w:u w:val="single"/>
              </w:rPr>
              <w:t>центре литературы</w:t>
            </w:r>
            <w:r w:rsidRPr="00FC4234">
              <w:rPr>
                <w:color w:val="000000" w:themeColor="text1"/>
                <w:sz w:val="28"/>
                <w:szCs w:val="28"/>
              </w:rPr>
              <w:t xml:space="preserve">имеется полка с подобранными художественными произведениями для знакомства  детьми с основами финансовой грамотности, такими как </w:t>
            </w:r>
            <w:r w:rsidR="008F0538">
              <w:rPr>
                <w:color w:val="000000" w:themeColor="text1"/>
                <w:sz w:val="28"/>
                <w:szCs w:val="28"/>
              </w:rPr>
              <w:t>Константин</w:t>
            </w:r>
            <w:r w:rsidRPr="00FC4234">
              <w:rPr>
                <w:color w:val="000000" w:themeColor="text1"/>
                <w:sz w:val="28"/>
                <w:szCs w:val="28"/>
              </w:rPr>
              <w:t xml:space="preserve"> Иванович Чуковский «Муха Цокотуха»,</w:t>
            </w:r>
            <w:r w:rsidR="00C110D6">
              <w:rPr>
                <w:color w:val="000000" w:themeColor="text1"/>
                <w:sz w:val="28"/>
                <w:szCs w:val="28"/>
              </w:rPr>
              <w:t xml:space="preserve"> «Федорино горе», «Телефон»,</w:t>
            </w:r>
            <w:r w:rsidRPr="00FC4234">
              <w:rPr>
                <w:color w:val="000000" w:themeColor="text1"/>
                <w:sz w:val="28"/>
                <w:szCs w:val="28"/>
              </w:rPr>
              <w:t xml:space="preserve">  Сергей Михалков «Как старик корову прода</w:t>
            </w:r>
            <w:r w:rsidR="00CC3D40">
              <w:rPr>
                <w:color w:val="000000" w:themeColor="text1"/>
                <w:sz w:val="28"/>
                <w:szCs w:val="28"/>
              </w:rPr>
              <w:t xml:space="preserve">вал», </w:t>
            </w:r>
            <w:r w:rsidR="00C110D6">
              <w:rPr>
                <w:color w:val="000000" w:themeColor="text1"/>
                <w:sz w:val="28"/>
                <w:szCs w:val="28"/>
              </w:rPr>
              <w:t xml:space="preserve">Александр Сергеевич Пушкин </w:t>
            </w:r>
            <w:r w:rsidR="00CC3D40">
              <w:rPr>
                <w:color w:val="000000" w:themeColor="text1"/>
                <w:sz w:val="28"/>
                <w:szCs w:val="28"/>
              </w:rPr>
              <w:t>«Сказка о рыбаке и рыбке», «Сказка о попе и о работнике Балде»</w:t>
            </w:r>
            <w:r w:rsidR="00C110D6">
              <w:rPr>
                <w:color w:val="000000" w:themeColor="text1"/>
                <w:sz w:val="28"/>
                <w:szCs w:val="28"/>
              </w:rPr>
              <w:t>,русская народная сказка «Теремок», «Репка»,</w:t>
            </w:r>
            <w:r w:rsidR="008A4C97">
              <w:rPr>
                <w:color w:val="000000" w:themeColor="text1"/>
                <w:sz w:val="28"/>
                <w:szCs w:val="28"/>
              </w:rPr>
              <w:t xml:space="preserve"> «Вершки и корешки»,</w:t>
            </w:r>
            <w:r w:rsidR="00C110D6">
              <w:rPr>
                <w:color w:val="000000" w:themeColor="text1"/>
                <w:sz w:val="28"/>
                <w:szCs w:val="28"/>
              </w:rPr>
              <w:t xml:space="preserve"> Шарль Перро «</w:t>
            </w:r>
            <w:r w:rsidR="00D024CD">
              <w:rPr>
                <w:color w:val="000000" w:themeColor="text1"/>
                <w:sz w:val="28"/>
                <w:szCs w:val="28"/>
              </w:rPr>
              <w:t>Кот в с</w:t>
            </w:r>
            <w:r w:rsidR="00C110D6">
              <w:rPr>
                <w:color w:val="000000" w:themeColor="text1"/>
                <w:sz w:val="28"/>
                <w:szCs w:val="28"/>
              </w:rPr>
              <w:t>апогах».</w:t>
            </w:r>
          </w:p>
        </w:tc>
        <w:tc>
          <w:tcPr>
            <w:tcW w:w="2886" w:type="dxa"/>
          </w:tcPr>
          <w:p w:rsidR="00F91520" w:rsidRPr="00FC4234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983652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5416" t="29361" r="17789" b="24174"/>
                          <a:stretch/>
                        </pic:blipFill>
                        <pic:spPr bwMode="auto">
                          <a:xfrm>
                            <a:off x="0" y="0"/>
                            <a:ext cx="1761184" cy="983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FC4234">
        <w:trPr>
          <w:trHeight w:val="2972"/>
        </w:trPr>
        <w:tc>
          <w:tcPr>
            <w:tcW w:w="7888" w:type="dxa"/>
          </w:tcPr>
          <w:p w:rsidR="00726B7A" w:rsidRPr="00FC4234" w:rsidRDefault="00726B7A" w:rsidP="00FC4234">
            <w:pPr>
              <w:pStyle w:val="a4"/>
              <w:spacing w:before="0" w:beforeAutospacing="0" w:after="0" w:afterAutospacing="0"/>
              <w:ind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FC4234">
              <w:rPr>
                <w:color w:val="000000" w:themeColor="text1"/>
                <w:sz w:val="28"/>
                <w:szCs w:val="28"/>
              </w:rPr>
              <w:t xml:space="preserve">Также при помощи родителей нашей группы в центре были изготовлены костюмы для сюжетно-ролевых игр. Костюмы необходимы для того, чтобы дети могли в игровой форме  более реалистично представить себе ту или иную профессию. В процессе игры, они с удовольствием перевоплощаются в различные роли, будь то продавца, покупателя, кондуктора в автобусе, доктора или повара, и таким образом воссоздают ситуации из реальной жизни, которые наблюдают вокруг себя. </w:t>
            </w:r>
          </w:p>
        </w:tc>
        <w:tc>
          <w:tcPr>
            <w:tcW w:w="2886" w:type="dxa"/>
          </w:tcPr>
          <w:p w:rsidR="00726B7A" w:rsidRPr="00FC4234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963289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35257" t="29932" r="17628" b="24744"/>
                          <a:stretch/>
                        </pic:blipFill>
                        <pic:spPr bwMode="auto">
                          <a:xfrm>
                            <a:off x="0" y="0"/>
                            <a:ext cx="1780224" cy="96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FC4234">
        <w:trPr>
          <w:trHeight w:val="1542"/>
        </w:trPr>
        <w:tc>
          <w:tcPr>
            <w:tcW w:w="7888" w:type="dxa"/>
          </w:tcPr>
          <w:p w:rsidR="00FC4234" w:rsidRPr="00FC4234" w:rsidRDefault="00FC4234" w:rsidP="00FC4234">
            <w:pPr>
              <w:pStyle w:val="a4"/>
              <w:spacing w:before="0" w:beforeAutospacing="0" w:after="0" w:afterAutospacing="0"/>
              <w:ind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FC4234">
              <w:rPr>
                <w:color w:val="000000" w:themeColor="text1"/>
                <w:sz w:val="28"/>
                <w:szCs w:val="28"/>
              </w:rPr>
              <w:t>Естественная вовлеченность в игровой процесс делает обучение не только эффективным, но и крайне привлекательным для детей. Совместно с родителями изготовили макет камеры хранения, приобрели кассовый аппарат, весы и тележку, микроволновую печь.</w:t>
            </w:r>
          </w:p>
        </w:tc>
        <w:tc>
          <w:tcPr>
            <w:tcW w:w="2886" w:type="dxa"/>
          </w:tcPr>
          <w:p w:rsidR="00FC4234" w:rsidRPr="00FC4234" w:rsidRDefault="00FC4234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94933" cy="1009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47" cy="101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FC4234">
        <w:trPr>
          <w:trHeight w:val="1024"/>
        </w:trPr>
        <w:tc>
          <w:tcPr>
            <w:tcW w:w="7888" w:type="dxa"/>
          </w:tcPr>
          <w:p w:rsidR="00FC4234" w:rsidRPr="00FC4234" w:rsidRDefault="00FC4234" w:rsidP="00FC4234">
            <w:pPr>
              <w:pStyle w:val="a4"/>
              <w:spacing w:before="0" w:beforeAutospacing="0" w:after="0" w:afterAutospacing="0"/>
              <w:ind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FC4234">
              <w:rPr>
                <w:color w:val="000000" w:themeColor="text1"/>
                <w:sz w:val="28"/>
                <w:szCs w:val="28"/>
              </w:rPr>
              <w:t>Для игр «кафе», «магазин», «кулинария» были изготовлены и приобретены муляжи продуктов и выпечки. Для сюжетно-ролевых игр приобрели фартуки, муляжи денег: монеты, кошельки, сумки, банковские карты.</w:t>
            </w:r>
          </w:p>
        </w:tc>
        <w:tc>
          <w:tcPr>
            <w:tcW w:w="2886" w:type="dxa"/>
          </w:tcPr>
          <w:p w:rsidR="00FC4234" w:rsidRPr="00FC4234" w:rsidRDefault="00FC4234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C4234" w:rsidRPr="00FC4234" w:rsidTr="00726B7A">
        <w:tc>
          <w:tcPr>
            <w:tcW w:w="7888" w:type="dxa"/>
          </w:tcPr>
          <w:p w:rsidR="0041308C" w:rsidRPr="00A8037A" w:rsidRDefault="0041308C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03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Взаимодействие с родителями</w:t>
            </w:r>
            <w:r w:rsidR="00A8037A" w:rsidRPr="00A803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осуществляю в двух направлениях:</w:t>
            </w:r>
          </w:p>
          <w:p w:rsidR="006055D0" w:rsidRPr="00A8037A" w:rsidRDefault="00BD21E7" w:rsidP="00A8037A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037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ПРОСВЕТИТЕЛЬСКАЯ РАБОТА </w:t>
            </w:r>
            <w:r w:rsidRPr="00A803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(консультации, беседы, родительские собрания, семинары)</w:t>
            </w:r>
          </w:p>
          <w:p w:rsidR="006055D0" w:rsidRPr="00A8037A" w:rsidRDefault="00BD21E7" w:rsidP="00A8037A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037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ДОСУГОВАЯ ДЕЯТЕЛЬНОСТЬ </w:t>
            </w:r>
            <w:r w:rsidRPr="00A803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(конкурсы, выставки, мастер-классы, совместные досуги)</w:t>
            </w:r>
          </w:p>
          <w:p w:rsidR="00A8037A" w:rsidRPr="00FC4234" w:rsidRDefault="00A8037A" w:rsidP="00FC4234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5575A" w:rsidRPr="00FC4234" w:rsidRDefault="0095575A" w:rsidP="00FC4234">
            <w:pPr>
              <w:pStyle w:val="a4"/>
              <w:spacing w:before="0" w:beforeAutospacing="0"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FC4234">
              <w:rPr>
                <w:color w:val="000000" w:themeColor="text1"/>
                <w:sz w:val="28"/>
                <w:szCs w:val="28"/>
              </w:rPr>
              <w:t xml:space="preserve">Для родителей был разработан цикл консультаций </w:t>
            </w:r>
          </w:p>
          <w:p w:rsidR="0041308C" w:rsidRDefault="002134F9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Запланировано родительское с</w:t>
            </w:r>
            <w:r w:rsidR="0041308C"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обрания</w:t>
            </w:r>
            <w:r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r w:rsidR="00511D3C" w:rsidRPr="00FC42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форме семинара практикума для родителей по теме «Экономическое воспитание детей дошкольного возраста». </w:t>
            </w:r>
          </w:p>
          <w:p w:rsidR="00A8037A" w:rsidRDefault="00A8037A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Регулярно организуем с родителями беседы «Прогулка с пользой» (это когда родителям даем рекомендации куда сходить с ребенком, о чем поговорить, о чем рассказать, например, заходя в магазин побеседовать с ребенком для чего он нужен людям, кто там работает, как происходит покупка-продажа товара</w:t>
            </w:r>
          </w:p>
          <w:p w:rsidR="00511D3C" w:rsidRPr="00FC4234" w:rsidRDefault="00A8037A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обогащения РППС группы, как сказала ранее, привлекаем родителей через организацию конкурсов и выставок, </w:t>
            </w:r>
            <w:r w:rsidR="003B58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таких как конкурс поделок «Что растет на грядке?», акция «Мама-мастерица» в рамках проекта «Моя семья»</w:t>
            </w:r>
          </w:p>
        </w:tc>
        <w:tc>
          <w:tcPr>
            <w:tcW w:w="2886" w:type="dxa"/>
          </w:tcPr>
          <w:p w:rsidR="00071839" w:rsidRDefault="00F91520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152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925" cy="948333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73" cy="9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A6D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A6D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A6D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A6D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A6D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A6D" w:rsidRDefault="00142A6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A6D" w:rsidRPr="00FC4234" w:rsidRDefault="003B58CE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0697" cy="99060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5577" t="29646" r="18590" b="24744"/>
                          <a:stretch/>
                        </pic:blipFill>
                        <pic:spPr bwMode="auto">
                          <a:xfrm>
                            <a:off x="0" y="0"/>
                            <a:ext cx="1768961" cy="989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275C7D">
        <w:trPr>
          <w:trHeight w:val="2589"/>
        </w:trPr>
        <w:tc>
          <w:tcPr>
            <w:tcW w:w="7888" w:type="dxa"/>
          </w:tcPr>
          <w:p w:rsidR="0041308C" w:rsidRPr="00FC4234" w:rsidRDefault="00F91520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915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Образовательная деятельность с детьми</w:t>
            </w:r>
            <w:r w:rsidR="00A803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нашем ДОУ</w:t>
            </w:r>
            <w:r w:rsidRPr="00F915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идет в форме проекта,  в этом году</w:t>
            </w:r>
            <w:r w:rsidR="0041308C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был реализован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проект</w:t>
            </w:r>
            <w:r w:rsidR="0041308C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«Моя семья», в рамках которой ребята знакомились с профессиями семьи. </w:t>
            </w:r>
          </w:p>
          <w:p w:rsidR="0041308C" w:rsidRPr="00FC4234" w:rsidRDefault="0041308C" w:rsidP="00FC423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у детей дошкольного возраста знаний о мире профессий через игровую деятельность, один из главных компонентов работы с детьми для дальнейшей их адаптации к социальной жизни.</w:t>
            </w:r>
          </w:p>
        </w:tc>
        <w:tc>
          <w:tcPr>
            <w:tcW w:w="2886" w:type="dxa"/>
          </w:tcPr>
          <w:p w:rsidR="0051678B" w:rsidRPr="00FC4234" w:rsidRDefault="00275C7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5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10266" cy="96202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505" cy="9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8B" w:rsidRPr="00FC4234" w:rsidRDefault="0051678B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678B" w:rsidRPr="00FC4234" w:rsidRDefault="0051678B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75C7D" w:rsidRPr="00FC4234" w:rsidTr="00275C7D">
        <w:trPr>
          <w:trHeight w:val="1726"/>
        </w:trPr>
        <w:tc>
          <w:tcPr>
            <w:tcW w:w="7888" w:type="dxa"/>
          </w:tcPr>
          <w:p w:rsidR="00B34E31" w:rsidRDefault="00B34E31" w:rsidP="00A0631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34E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итогам работы дети:</w:t>
            </w:r>
          </w:p>
          <w:p w:rsidR="00B34E31" w:rsidRDefault="00B34E31" w:rsidP="00B34E3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</w:t>
            </w:r>
            <w:r w:rsidR="00A06313" w:rsidRPr="00B34E3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знали и назвали профессии и место работы родителей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A06313" w:rsidRPr="00A063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B34E31" w:rsidRDefault="00B34E31" w:rsidP="00B34E3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A06313" w:rsidRPr="00A063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познакоми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</w:t>
            </w:r>
            <w:r w:rsidR="00A06313" w:rsidRPr="00A063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сь с неи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звестными для них профессиями,</w:t>
            </w:r>
          </w:p>
          <w:p w:rsidR="00B34E31" w:rsidRDefault="00B34E31" w:rsidP="00B34E3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3475B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  <w:r w:rsidR="00A06313" w:rsidRPr="00B34E3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знали</w:t>
            </w:r>
            <w:r w:rsidR="00A06313" w:rsidRPr="00A063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что труд взрослого очень важен, результаты труда надо уважать, бережно относиться к ним и оказывать помощь в труде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B34E31" w:rsidRDefault="00B34E31" w:rsidP="00B34E3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</w:t>
            </w:r>
            <w:r w:rsidR="00A06313" w:rsidRPr="00B34E3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богатили словарный запас</w:t>
            </w:r>
            <w:r w:rsidR="00A06313" w:rsidRPr="00A063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и 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азвили коммуникативные навыки,</w:t>
            </w:r>
          </w:p>
          <w:p w:rsidR="00B34E31" w:rsidRDefault="00B34E31" w:rsidP="00B34E3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</w:t>
            </w:r>
            <w:r w:rsidR="00A06313" w:rsidRPr="00B34E3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адумались</w:t>
            </w:r>
            <w:r w:rsidR="00A06313" w:rsidRPr="00A063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о том,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кем они будут, когда вырастут.</w:t>
            </w:r>
          </w:p>
          <w:p w:rsidR="00275C7D" w:rsidRPr="00B34E31" w:rsidRDefault="00B34E31" w:rsidP="00B34E3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 некоторых детей п</w:t>
            </w:r>
            <w:r w:rsidR="00A06313" w:rsidRPr="00B34E3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оявилась мечта</w:t>
            </w:r>
            <w:r w:rsidR="00A06313" w:rsidRPr="00A063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что когда они вырастут, то получат профессию, такую же, как у одного из родителей.  </w:t>
            </w:r>
          </w:p>
        </w:tc>
        <w:tc>
          <w:tcPr>
            <w:tcW w:w="2886" w:type="dxa"/>
          </w:tcPr>
          <w:p w:rsidR="00275C7D" w:rsidRPr="00275C7D" w:rsidRDefault="00275C7D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5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04974" cy="95904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2" cy="95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7D" w:rsidRPr="00FC4234" w:rsidTr="00951A51">
        <w:trPr>
          <w:trHeight w:val="1817"/>
        </w:trPr>
        <w:tc>
          <w:tcPr>
            <w:tcW w:w="7888" w:type="dxa"/>
          </w:tcPr>
          <w:p w:rsidR="00275C7D" w:rsidRPr="0088191F" w:rsidRDefault="003475B7" w:rsidP="003475B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88191F" w:rsidRPr="008819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олученные знания применили в сюжетно-ролевых играх таких как: </w:t>
            </w:r>
            <w:r w:rsidR="00275C7D" w:rsidRPr="008819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«Магазин», «Мы идем на пикник», «Автобус», «Заправка», «Кафе», «Салон красоты», «Ветеринарная клиника», «Больница» «Супермаркет», «Аэропорт».</w:t>
            </w:r>
          </w:p>
        </w:tc>
        <w:tc>
          <w:tcPr>
            <w:tcW w:w="2886" w:type="dxa"/>
          </w:tcPr>
          <w:p w:rsidR="00275C7D" w:rsidRPr="00275C7D" w:rsidRDefault="00951A51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7253" cy="1018677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35577" t="29360" r="18430" b="25030"/>
                          <a:stretch/>
                        </pic:blipFill>
                        <pic:spPr bwMode="auto">
                          <a:xfrm>
                            <a:off x="0" y="0"/>
                            <a:ext cx="1826277" cy="101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726B7A">
        <w:tc>
          <w:tcPr>
            <w:tcW w:w="7888" w:type="dxa"/>
          </w:tcPr>
          <w:p w:rsidR="00275C7D" w:rsidRDefault="00BD21E7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ожно</w:t>
            </w:r>
            <w:r w:rsidR="002134F9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отметить, что сюжетно-ролевые игры стимулируют творческое мышление и креативность. </w:t>
            </w:r>
          </w:p>
          <w:p w:rsidR="002134F9" w:rsidRPr="00FC4234" w:rsidRDefault="002134F9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Кроме того, игра является непринужденной формой обучения, которая, в отличие от формальных занятий, не вызывает напряжения или давления у детей. Они чувствуют себя более расслабленно и открыты к изучению нового. 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Непринужденная атмосфера помогает им лучше усваивать материал, не испытывая страха или дискомфорта, что делает процесс обучения более эффективным и приятным. Именно поэтому сюжетно-ролевые игры являются столь ценным инструментом для формирования финансовой грамотности у детей младшего дошкольного возраста.</w:t>
            </w:r>
          </w:p>
          <w:p w:rsidR="002134F9" w:rsidRPr="00FC4234" w:rsidRDefault="002134F9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Сюжетно-ролевые игры имеют большое значение в социальной адаптации ребенка, реализации его возможностей в будущем. Проигрывая различные жизненные ситуации, дети учатся идти на компромисс, вживаться в роль и избегать возможных конфликтных ситуаций, поддерживать дружелюбную атмосферу в детском коллективе.</w:t>
            </w:r>
          </w:p>
          <w:p w:rsidR="002134F9" w:rsidRPr="00FC4234" w:rsidRDefault="002134F9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сюжетно-ролевой игре дети получают все необходимые знания: о профессиях, о поведения в семье, в общественных местах, таких как, магазин, салон красоты, больница и др; закрепляют понятие очередь и уважительное отношение к стоящим в этой очереди людям: детям, пенсионерам и др.</w:t>
            </w:r>
          </w:p>
          <w:p w:rsidR="0041308C" w:rsidRPr="00FC4234" w:rsidRDefault="002134F9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Через игру ребенок знакомится с элементарными представлениями  о товарно-денежном отношении, что многие услуги в нашей стране платные, знакомятся с тем, что работая, люди получат заработную плату за свой</w:t>
            </w:r>
            <w:r w:rsidR="0029233F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труд</w:t>
            </w:r>
            <w:r w:rsidR="00511D3C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котор</w:t>
            </w:r>
            <w:r w:rsidR="0029233F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ую</w:t>
            </w:r>
            <w:r w:rsidR="00511D3C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последствии могут «тратить» на свои нужды: продукты, одежда, лекарства, коммунальные услуги, и др.</w:t>
            </w:r>
          </w:p>
        </w:tc>
        <w:tc>
          <w:tcPr>
            <w:tcW w:w="2886" w:type="dxa"/>
          </w:tcPr>
          <w:p w:rsidR="0041308C" w:rsidRPr="00FC4234" w:rsidRDefault="00BD21E7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21E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25600" cy="914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27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1E7" w:rsidRPr="00FC4234" w:rsidTr="00726B7A">
        <w:tc>
          <w:tcPr>
            <w:tcW w:w="7888" w:type="dxa"/>
          </w:tcPr>
          <w:p w:rsidR="00BD21E7" w:rsidRPr="00FC4234" w:rsidRDefault="00BD21E7" w:rsidP="00C5372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220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Подводя промежуточные </w:t>
            </w:r>
            <w:r w:rsidR="00951A51" w:rsidRPr="0057220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результаты, заметила, что дети стали активно развертывать</w:t>
            </w:r>
            <w:r w:rsidR="0057220B" w:rsidRPr="0057220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несколько связанных по смыслу игровых действий, используют предметы заместители, наделяя один и тот же игровой предмет разными игровыми значениями.</w:t>
            </w:r>
            <w:r w:rsidR="0057220B"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Дети не только используют готовые игровые наборы, но и придумывают свои собственные правила игры, создают свои деньги или товары, что развивает их фантазию и нестандартное мышление. </w:t>
            </w:r>
          </w:p>
        </w:tc>
        <w:tc>
          <w:tcPr>
            <w:tcW w:w="2886" w:type="dxa"/>
          </w:tcPr>
          <w:p w:rsidR="00BD21E7" w:rsidRPr="00FC4234" w:rsidRDefault="00951A51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0653" cy="966159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35737" t="30216" r="18203" b="25329"/>
                          <a:stretch/>
                        </pic:blipFill>
                        <pic:spPr bwMode="auto">
                          <a:xfrm>
                            <a:off x="0" y="0"/>
                            <a:ext cx="1781698" cy="96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34" w:rsidRPr="00FC4234" w:rsidTr="00726B7A">
        <w:tc>
          <w:tcPr>
            <w:tcW w:w="7888" w:type="dxa"/>
          </w:tcPr>
          <w:p w:rsidR="004A0973" w:rsidRPr="00FC4234" w:rsidRDefault="00C90DDA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перспективе планирую подобрать игры с усложнёнными сюжетами в соответствии с возрастом детей, К играм подобрать или изготовить  атрибутику.</w:t>
            </w:r>
          </w:p>
          <w:p w:rsidR="00BD465E" w:rsidRPr="00FC4234" w:rsidRDefault="00BD465E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 участием родителей планирую организовать экскурсию для ознакомления детей с тр</w:t>
            </w:r>
            <w:r w:rsidR="00D663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удом людей и новыми профессиями</w:t>
            </w: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а также в музей городского быта</w:t>
            </w:r>
          </w:p>
          <w:p w:rsidR="00C90DDA" w:rsidRPr="00FC4234" w:rsidRDefault="00C90DDA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42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Кроме этого планирую поделиться опытом по данной теме со своими коллегами</w:t>
            </w:r>
          </w:p>
        </w:tc>
        <w:tc>
          <w:tcPr>
            <w:tcW w:w="2886" w:type="dxa"/>
          </w:tcPr>
          <w:p w:rsidR="004A0973" w:rsidRPr="00FC4234" w:rsidRDefault="00BD21E7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21E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76399" cy="9429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3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1E7" w:rsidRPr="00FC4234" w:rsidTr="00726B7A">
        <w:tc>
          <w:tcPr>
            <w:tcW w:w="7888" w:type="dxa"/>
          </w:tcPr>
          <w:p w:rsidR="00BD21E7" w:rsidRPr="00FC4234" w:rsidRDefault="00BD21E7" w:rsidP="00FC423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Спасибо за внимание</w:t>
            </w:r>
          </w:p>
        </w:tc>
        <w:tc>
          <w:tcPr>
            <w:tcW w:w="2886" w:type="dxa"/>
          </w:tcPr>
          <w:p w:rsidR="00BD21E7" w:rsidRPr="00BD21E7" w:rsidRDefault="00BD21E7" w:rsidP="00FC42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21E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47824" cy="926901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54" cy="92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08C" w:rsidRPr="00FC4234" w:rsidRDefault="0041308C" w:rsidP="00FC423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14FEB" w:rsidRPr="00FC4234" w:rsidRDefault="00014FEB" w:rsidP="00FC4234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14FEB" w:rsidRPr="00FC4234" w:rsidSect="00726B7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32CF7"/>
    <w:multiLevelType w:val="multilevel"/>
    <w:tmpl w:val="9362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193750"/>
    <w:multiLevelType w:val="hybridMultilevel"/>
    <w:tmpl w:val="92F8AE3A"/>
    <w:lvl w:ilvl="0" w:tplc="75AA7C7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A242AC5"/>
    <w:multiLevelType w:val="hybridMultilevel"/>
    <w:tmpl w:val="FB6279AE"/>
    <w:lvl w:ilvl="0" w:tplc="6BC87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644A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5C2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904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B27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8FB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B22F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CA8C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400E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B2AE4"/>
    <w:rsid w:val="00010D3B"/>
    <w:rsid w:val="00014FEB"/>
    <w:rsid w:val="000565CA"/>
    <w:rsid w:val="00071839"/>
    <w:rsid w:val="00092E43"/>
    <w:rsid w:val="000E381B"/>
    <w:rsid w:val="00123AA9"/>
    <w:rsid w:val="00142A6D"/>
    <w:rsid w:val="00152739"/>
    <w:rsid w:val="00190555"/>
    <w:rsid w:val="001C5AEB"/>
    <w:rsid w:val="001D547E"/>
    <w:rsid w:val="001F3BB7"/>
    <w:rsid w:val="002134F9"/>
    <w:rsid w:val="00275C7D"/>
    <w:rsid w:val="0029233F"/>
    <w:rsid w:val="002F49AB"/>
    <w:rsid w:val="003366E5"/>
    <w:rsid w:val="00336E94"/>
    <w:rsid w:val="00340A94"/>
    <w:rsid w:val="003475B7"/>
    <w:rsid w:val="003B4033"/>
    <w:rsid w:val="003B58CE"/>
    <w:rsid w:val="0041308C"/>
    <w:rsid w:val="0041415A"/>
    <w:rsid w:val="00447E18"/>
    <w:rsid w:val="004A0973"/>
    <w:rsid w:val="004B2AE4"/>
    <w:rsid w:val="00511D3C"/>
    <w:rsid w:val="0051678B"/>
    <w:rsid w:val="00541FE9"/>
    <w:rsid w:val="00543D0E"/>
    <w:rsid w:val="0057220B"/>
    <w:rsid w:val="005B1CC3"/>
    <w:rsid w:val="005B578F"/>
    <w:rsid w:val="005E6635"/>
    <w:rsid w:val="006055D0"/>
    <w:rsid w:val="006636B2"/>
    <w:rsid w:val="00697CAD"/>
    <w:rsid w:val="00726B7A"/>
    <w:rsid w:val="007515FA"/>
    <w:rsid w:val="0079183B"/>
    <w:rsid w:val="007E6D2F"/>
    <w:rsid w:val="00813496"/>
    <w:rsid w:val="00857BE6"/>
    <w:rsid w:val="008715AF"/>
    <w:rsid w:val="0088191F"/>
    <w:rsid w:val="00897234"/>
    <w:rsid w:val="008A4C97"/>
    <w:rsid w:val="008F0538"/>
    <w:rsid w:val="00940D3D"/>
    <w:rsid w:val="00951A51"/>
    <w:rsid w:val="0095575A"/>
    <w:rsid w:val="009B419C"/>
    <w:rsid w:val="009E7BE4"/>
    <w:rsid w:val="009F7836"/>
    <w:rsid w:val="00A06313"/>
    <w:rsid w:val="00A8037A"/>
    <w:rsid w:val="00A97EFE"/>
    <w:rsid w:val="00AD562B"/>
    <w:rsid w:val="00B1080F"/>
    <w:rsid w:val="00B13425"/>
    <w:rsid w:val="00B34E31"/>
    <w:rsid w:val="00BD21E7"/>
    <w:rsid w:val="00BD465E"/>
    <w:rsid w:val="00C110D6"/>
    <w:rsid w:val="00C53727"/>
    <w:rsid w:val="00C90A8A"/>
    <w:rsid w:val="00C90DDA"/>
    <w:rsid w:val="00CC3D40"/>
    <w:rsid w:val="00CD7F3F"/>
    <w:rsid w:val="00D024CD"/>
    <w:rsid w:val="00D16EFB"/>
    <w:rsid w:val="00D42FBD"/>
    <w:rsid w:val="00D663D9"/>
    <w:rsid w:val="00D755A7"/>
    <w:rsid w:val="00D93163"/>
    <w:rsid w:val="00DF7310"/>
    <w:rsid w:val="00E17BFA"/>
    <w:rsid w:val="00E31101"/>
    <w:rsid w:val="00E37849"/>
    <w:rsid w:val="00F91520"/>
    <w:rsid w:val="00F97957"/>
    <w:rsid w:val="00FC4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6E9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B1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1CC3"/>
    <w:rPr>
      <w:b/>
      <w:bCs/>
    </w:rPr>
  </w:style>
  <w:style w:type="table" w:styleId="a6">
    <w:name w:val="Table Grid"/>
    <w:basedOn w:val="a1"/>
    <w:uiPriority w:val="59"/>
    <w:rsid w:val="00413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1308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7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55A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A063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6E9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B1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1CC3"/>
    <w:rPr>
      <w:b/>
      <w:bCs/>
    </w:rPr>
  </w:style>
  <w:style w:type="table" w:styleId="a6">
    <w:name w:val="Table Grid"/>
    <w:basedOn w:val="a1"/>
    <w:uiPriority w:val="59"/>
    <w:rsid w:val="00413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1308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7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55A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A063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9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46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C7E86-5AE0-4556-A3FE-6A9E9F673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Пользователь</cp:lastModifiedBy>
  <cp:revision>3</cp:revision>
  <dcterms:created xsi:type="dcterms:W3CDTF">2025-06-06T06:54:00Z</dcterms:created>
  <dcterms:modified xsi:type="dcterms:W3CDTF">2025-06-06T06:55:00Z</dcterms:modified>
</cp:coreProperties>
</file>